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855"/>
        <w:gridCol w:w="5997"/>
      </w:tblGrid>
      <w:tr w:rsidR="00C34499" w14:paraId="41918ED6" w14:textId="77777777" w:rsidTr="009227B8">
        <w:tc>
          <w:tcPr>
            <w:tcW w:w="3128" w:type="dxa"/>
          </w:tcPr>
          <w:p w14:paraId="59426C08" w14:textId="5E025A70" w:rsidR="00C34499" w:rsidRDefault="007C50D9">
            <w:r>
              <w:rPr>
                <w:noProof/>
              </w:rPr>
              <w:drawing>
                <wp:anchor distT="0" distB="0" distL="114300" distR="114300" simplePos="0" relativeHeight="251659264" behindDoc="1" locked="0" layoutInCell="1" allowOverlap="1" wp14:anchorId="0B74176E" wp14:editId="4D5D0511">
                  <wp:simplePos x="0" y="0"/>
                  <wp:positionH relativeFrom="column">
                    <wp:posOffset>-311150</wp:posOffset>
                  </wp:positionH>
                  <wp:positionV relativeFrom="paragraph">
                    <wp:posOffset>-186055</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304">
              <w:t>–</w:t>
            </w:r>
          </w:p>
          <w:p w14:paraId="64376464" w14:textId="63BB408D" w:rsidR="00C34499" w:rsidRDefault="00C34499"/>
          <w:p w14:paraId="3C134956" w14:textId="77282D48" w:rsidR="00C34499" w:rsidRDefault="00C34499"/>
          <w:p w14:paraId="4AF14F7E" w14:textId="77777777" w:rsidR="00C34499" w:rsidRDefault="00C34499"/>
          <w:p w14:paraId="26837A27" w14:textId="77777777" w:rsidR="00C34499" w:rsidRDefault="00C34499"/>
          <w:p w14:paraId="1CF1FACB" w14:textId="77777777" w:rsidR="00C34499" w:rsidRDefault="00C34499"/>
        </w:tc>
        <w:tc>
          <w:tcPr>
            <w:tcW w:w="1855" w:type="dxa"/>
            <w:tcBorders>
              <w:right w:val="nil"/>
            </w:tcBorders>
          </w:tcPr>
          <w:p w14:paraId="0A2F024F" w14:textId="77777777" w:rsidR="00C34499" w:rsidRPr="00152A81" w:rsidRDefault="00C34499">
            <w:pPr>
              <w:rPr>
                <w:sz w:val="20"/>
                <w:szCs w:val="20"/>
              </w:rPr>
            </w:pPr>
          </w:p>
          <w:p w14:paraId="48784BE4" w14:textId="77777777" w:rsidR="00B058DC" w:rsidRPr="00152A81" w:rsidRDefault="00B058DC">
            <w:pPr>
              <w:rPr>
                <w:rFonts w:ascii="Albertus" w:hAnsi="Albertus"/>
                <w:sz w:val="20"/>
                <w:szCs w:val="20"/>
              </w:rPr>
            </w:pPr>
          </w:p>
          <w:p w14:paraId="4A0456B3" w14:textId="77777777" w:rsidR="00230BB5" w:rsidRDefault="00230BB5" w:rsidP="00230BB5">
            <w:pPr>
              <w:jc w:val="right"/>
              <w:rPr>
                <w:b/>
                <w:sz w:val="32"/>
                <w:szCs w:val="32"/>
              </w:rPr>
            </w:pPr>
          </w:p>
          <w:p w14:paraId="237EE7F2" w14:textId="77777777" w:rsidR="00C34499" w:rsidRPr="00152A81" w:rsidRDefault="00B058DC" w:rsidP="00230BB5">
            <w:pPr>
              <w:rPr>
                <w:b/>
                <w:sz w:val="22"/>
                <w:szCs w:val="22"/>
              </w:rPr>
            </w:pPr>
            <w:r w:rsidRPr="00152A81">
              <w:rPr>
                <w:b/>
                <w:sz w:val="32"/>
                <w:szCs w:val="32"/>
              </w:rPr>
              <w:t>POSITION</w:t>
            </w:r>
            <w:r w:rsidRPr="00152A81">
              <w:rPr>
                <w:b/>
                <w:sz w:val="22"/>
                <w:szCs w:val="22"/>
              </w:rPr>
              <w:t>:</w:t>
            </w:r>
            <w:r w:rsidR="00230BB5">
              <w:rPr>
                <w:b/>
                <w:sz w:val="22"/>
                <w:szCs w:val="22"/>
              </w:rPr>
              <w:t xml:space="preserve">  </w:t>
            </w:r>
          </w:p>
          <w:p w14:paraId="5694FD5D" w14:textId="77777777" w:rsidR="00C34499" w:rsidRPr="00152A81" w:rsidRDefault="00B058DC" w:rsidP="00230BB5">
            <w:pPr>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43B0908D" w14:textId="5C4B24A4" w:rsidR="003F02BB" w:rsidRPr="00230BB5" w:rsidRDefault="00230BB5">
            <w:r>
              <w:t>Revised:</w:t>
            </w:r>
          </w:p>
          <w:p w14:paraId="67A63B2D" w14:textId="77777777" w:rsidR="00B058DC" w:rsidRDefault="0036040F">
            <w:r w:rsidRPr="007B72A8">
              <w:t>Department:</w:t>
            </w:r>
          </w:p>
          <w:p w14:paraId="6F3911E6" w14:textId="77777777" w:rsidR="00B058DC" w:rsidRPr="007B72A8" w:rsidRDefault="00B058DC">
            <w:r w:rsidRPr="007B72A8">
              <w:t>FLSA:</w:t>
            </w:r>
          </w:p>
        </w:tc>
        <w:tc>
          <w:tcPr>
            <w:tcW w:w="5997" w:type="dxa"/>
            <w:tcBorders>
              <w:left w:val="nil"/>
            </w:tcBorders>
          </w:tcPr>
          <w:p w14:paraId="7B709B9D" w14:textId="77777777" w:rsidR="00C34499" w:rsidRPr="00152A81" w:rsidRDefault="00C34499" w:rsidP="00C34499">
            <w:pPr>
              <w:rPr>
                <w:sz w:val="6"/>
                <w:szCs w:val="6"/>
              </w:rPr>
            </w:pPr>
          </w:p>
          <w:p w14:paraId="2A0EC801" w14:textId="77777777" w:rsidR="00B058DC" w:rsidRPr="000A756D" w:rsidRDefault="00B058DC" w:rsidP="00152A81">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141B8C7B" w14:textId="77777777" w:rsidR="00230BB5" w:rsidRPr="00152A81" w:rsidRDefault="00230BB5" w:rsidP="00152A81">
            <w:pPr>
              <w:jc w:val="right"/>
              <w:rPr>
                <w:rFonts w:ascii="Eras Demi ITC" w:hAnsi="Eras Demi ITC"/>
                <w:sz w:val="20"/>
                <w:szCs w:val="20"/>
              </w:rPr>
            </w:pPr>
          </w:p>
          <w:p w14:paraId="7FE91469" w14:textId="77777777" w:rsidR="00230BB5" w:rsidRPr="000A756D" w:rsidRDefault="00230BB5" w:rsidP="00152A81">
            <w:pPr>
              <w:jc w:val="right"/>
              <w:rPr>
                <w:b/>
                <w:sz w:val="8"/>
                <w:szCs w:val="8"/>
              </w:rPr>
            </w:pPr>
          </w:p>
          <w:p w14:paraId="2BC0F628" w14:textId="7CD5ED75" w:rsidR="00230BB5" w:rsidRPr="000A756D" w:rsidRDefault="00A53304" w:rsidP="00152A81">
            <w:pPr>
              <w:jc w:val="right"/>
              <w:rPr>
                <w:b/>
                <w:sz w:val="32"/>
                <w:szCs w:val="32"/>
              </w:rPr>
            </w:pPr>
            <w:r>
              <w:rPr>
                <w:b/>
                <w:sz w:val="32"/>
                <w:szCs w:val="32"/>
              </w:rPr>
              <w:t xml:space="preserve">Billing and Collections </w:t>
            </w:r>
            <w:r w:rsidR="00C61F2B">
              <w:rPr>
                <w:b/>
                <w:sz w:val="32"/>
                <w:szCs w:val="32"/>
              </w:rPr>
              <w:t>Specialist</w:t>
            </w:r>
          </w:p>
          <w:p w14:paraId="24B039AB" w14:textId="685774E9" w:rsidR="00230BB5" w:rsidRDefault="00C61F2B" w:rsidP="00152A81">
            <w:pPr>
              <w:jc w:val="right"/>
            </w:pPr>
            <w:r>
              <w:rPr>
                <w:sz w:val="28"/>
                <w:szCs w:val="28"/>
              </w:rPr>
              <w:t>Billing and Collections Manager</w:t>
            </w:r>
          </w:p>
          <w:p w14:paraId="1C4E93A8" w14:textId="1AA76988" w:rsidR="00230BB5" w:rsidRDefault="00C61F2B" w:rsidP="00152A81">
            <w:pPr>
              <w:jc w:val="right"/>
            </w:pPr>
            <w:r>
              <w:t>April 13</w:t>
            </w:r>
            <w:r w:rsidR="007C50D9">
              <w:t>, 20</w:t>
            </w:r>
            <w:r>
              <w:t>22</w:t>
            </w:r>
          </w:p>
          <w:p w14:paraId="0D834C61" w14:textId="32E2BEA1" w:rsidR="00230BB5" w:rsidRDefault="00702C23" w:rsidP="00152A81">
            <w:pPr>
              <w:jc w:val="right"/>
            </w:pPr>
            <w:r>
              <w:t>Finance</w:t>
            </w:r>
          </w:p>
          <w:p w14:paraId="0115EF7F" w14:textId="5C8C35F9" w:rsidR="00230BB5" w:rsidRPr="00230BB5" w:rsidRDefault="00C61F2B" w:rsidP="00152A81">
            <w:pPr>
              <w:jc w:val="right"/>
            </w:pPr>
            <w:r>
              <w:t>Non-</w:t>
            </w:r>
            <w:r w:rsidR="00F63A3C">
              <w:t>E</w:t>
            </w:r>
            <w:r w:rsidR="000A756D">
              <w:t>xemp</w:t>
            </w:r>
            <w:r w:rsidR="00230BB5">
              <w:t>t</w:t>
            </w:r>
          </w:p>
        </w:tc>
      </w:tr>
    </w:tbl>
    <w:p w14:paraId="08218E53" w14:textId="1580D022" w:rsidR="00A52F5E" w:rsidRPr="009333F6" w:rsidRDefault="00A52F5E">
      <w:pPr>
        <w:rPr>
          <w:sz w:val="16"/>
          <w:szCs w:val="16"/>
        </w:rPr>
      </w:pPr>
    </w:p>
    <w:p w14:paraId="4A545D9D" w14:textId="6AD83494" w:rsidR="003905FA" w:rsidRPr="00523708" w:rsidRDefault="00230BB5" w:rsidP="003905FA">
      <w:pPr>
        <w:ind w:left="360"/>
      </w:pPr>
      <w:r w:rsidRPr="003F02BB">
        <w:rPr>
          <w:b/>
          <w:bCs/>
        </w:rPr>
        <w:t>Basic Function:</w:t>
      </w:r>
      <w:r w:rsidR="00363C30" w:rsidRPr="003F02BB">
        <w:rPr>
          <w:bCs/>
        </w:rPr>
        <w:t xml:space="preserve">  </w:t>
      </w:r>
      <w:r w:rsidR="003905FA" w:rsidRPr="00523708">
        <w:t xml:space="preserve">Reporting to the </w:t>
      </w:r>
      <w:r w:rsidR="00C61F2B">
        <w:t>billing manager</w:t>
      </w:r>
      <w:r w:rsidR="003905FA" w:rsidRPr="00523708">
        <w:t xml:space="preserve">, the </w:t>
      </w:r>
      <w:r w:rsidR="003905FA">
        <w:t xml:space="preserve">billing and collections </w:t>
      </w:r>
      <w:r w:rsidR="00C61F2B">
        <w:t>specialist</w:t>
      </w:r>
      <w:r w:rsidR="003905FA" w:rsidRPr="00523708">
        <w:t xml:space="preserve"> is responsible for the </w:t>
      </w:r>
      <w:r w:rsidR="003905FA">
        <w:t xml:space="preserve">revenue cycle </w:t>
      </w:r>
      <w:r w:rsidR="003905FA" w:rsidRPr="00523708">
        <w:t>management</w:t>
      </w:r>
      <w:r w:rsidR="00C61F2B">
        <w:t xml:space="preserve"> and collections</w:t>
      </w:r>
      <w:r w:rsidR="003905FA" w:rsidRPr="00523708">
        <w:t xml:space="preserve"> of the Agency, including </w:t>
      </w:r>
      <w:r w:rsidR="003905FA">
        <w:t xml:space="preserve">patient payments, claim review, claim submission to payors, proper coding, and communicating with payors on a case by case basis. This position will collaborate with clinical staff to ensure HRSA compliance in regard to sliding fee discount schedules, financial management, and billing and collections. This position may assist the CFO </w:t>
      </w:r>
      <w:r w:rsidR="00C61F2B">
        <w:t xml:space="preserve">and/or outreach staff </w:t>
      </w:r>
      <w:bookmarkStart w:id="0" w:name="_GoBack"/>
      <w:bookmarkEnd w:id="0"/>
      <w:r w:rsidR="003905FA">
        <w:t xml:space="preserve">with </w:t>
      </w:r>
      <w:r w:rsidR="003905FA" w:rsidRPr="00523708">
        <w:t xml:space="preserve">functional activities associated with budget accounting and managerial/financial reporting data processing, cash handling, </w:t>
      </w:r>
      <w:r w:rsidR="003905FA">
        <w:t>and other related responsibilities.</w:t>
      </w:r>
    </w:p>
    <w:p w14:paraId="0A5DB848" w14:textId="452F8028" w:rsidR="00230BB5" w:rsidRPr="003F02BB" w:rsidRDefault="00230BB5" w:rsidP="00363C30">
      <w:pPr>
        <w:ind w:left="360"/>
        <w:jc w:val="both"/>
        <w:rPr>
          <w:bCs/>
        </w:rPr>
      </w:pPr>
    </w:p>
    <w:p w14:paraId="4873697D" w14:textId="77777777" w:rsidR="00363C30" w:rsidRPr="003F02BB" w:rsidRDefault="00363C30" w:rsidP="00363C30">
      <w:pPr>
        <w:ind w:left="360"/>
        <w:jc w:val="both"/>
        <w:rPr>
          <w:b/>
          <w:bCs/>
        </w:rPr>
      </w:pPr>
    </w:p>
    <w:p w14:paraId="0EA2B741" w14:textId="77777777" w:rsidR="00B058DC" w:rsidRPr="003F02BB" w:rsidRDefault="00230BB5" w:rsidP="00B058DC">
      <w:pPr>
        <w:ind w:firstLine="360"/>
        <w:jc w:val="both"/>
        <w:rPr>
          <w:u w:val="single"/>
        </w:rPr>
      </w:pPr>
      <w:r w:rsidRPr="003F02BB">
        <w:rPr>
          <w:b/>
          <w:bCs/>
          <w:u w:val="single"/>
        </w:rPr>
        <w:t>Essential Functions</w:t>
      </w:r>
      <w:r w:rsidR="00B058DC" w:rsidRPr="003F02BB">
        <w:rPr>
          <w:b/>
          <w:bCs/>
          <w:u w:val="single"/>
        </w:rPr>
        <w:t>:</w:t>
      </w:r>
    </w:p>
    <w:p w14:paraId="7C2C0232" w14:textId="34C80B6E" w:rsidR="003905FA" w:rsidRPr="00C61F2B" w:rsidRDefault="003905FA" w:rsidP="00CB3DC0">
      <w:pPr>
        <w:numPr>
          <w:ilvl w:val="0"/>
          <w:numId w:val="1"/>
        </w:numPr>
        <w:tabs>
          <w:tab w:val="clear" w:pos="360"/>
          <w:tab w:val="num" w:pos="720"/>
        </w:tabs>
        <w:ind w:left="720"/>
        <w:jc w:val="both"/>
      </w:pPr>
      <w:r w:rsidRPr="00C61F2B">
        <w:t>Oversees the revenue cycle management of the organization</w:t>
      </w:r>
    </w:p>
    <w:p w14:paraId="796B52D9" w14:textId="77777777" w:rsidR="00C61F2B" w:rsidRPr="00C61F2B" w:rsidRDefault="00C61F2B" w:rsidP="00C61F2B">
      <w:pPr>
        <w:ind w:left="360"/>
        <w:jc w:val="both"/>
      </w:pPr>
    </w:p>
    <w:p w14:paraId="5F085910" w14:textId="06888479" w:rsidR="00C61F2B" w:rsidRPr="00C61F2B" w:rsidRDefault="00C61F2B" w:rsidP="00CB3DC0">
      <w:pPr>
        <w:numPr>
          <w:ilvl w:val="0"/>
          <w:numId w:val="1"/>
        </w:numPr>
        <w:tabs>
          <w:tab w:val="clear" w:pos="360"/>
          <w:tab w:val="num" w:pos="720"/>
        </w:tabs>
        <w:ind w:left="720"/>
        <w:jc w:val="both"/>
      </w:pPr>
      <w:r>
        <w:rPr>
          <w:color w:val="222222"/>
          <w:shd w:val="clear" w:color="auto" w:fill="FFFFFF"/>
        </w:rPr>
        <w:t>A</w:t>
      </w:r>
      <w:r w:rsidRPr="00C61F2B">
        <w:rPr>
          <w:color w:val="222222"/>
          <w:shd w:val="clear" w:color="auto" w:fill="FFFFFF"/>
        </w:rPr>
        <w:t xml:space="preserve">nswer patient calls on </w:t>
      </w:r>
      <w:r w:rsidRPr="00C61F2B">
        <w:rPr>
          <w:color w:val="222222"/>
          <w:shd w:val="clear" w:color="auto" w:fill="FFFFFF"/>
        </w:rPr>
        <w:t>billing questions</w:t>
      </w:r>
    </w:p>
    <w:p w14:paraId="7B81B9AC" w14:textId="77777777" w:rsidR="00C61F2B" w:rsidRPr="00C61F2B" w:rsidRDefault="00C61F2B" w:rsidP="00C61F2B">
      <w:pPr>
        <w:jc w:val="both"/>
      </w:pPr>
    </w:p>
    <w:p w14:paraId="3052892C" w14:textId="6DD20D2B" w:rsidR="00C61F2B" w:rsidRPr="00C61F2B" w:rsidRDefault="00C61F2B" w:rsidP="00CB3DC0">
      <w:pPr>
        <w:numPr>
          <w:ilvl w:val="0"/>
          <w:numId w:val="1"/>
        </w:numPr>
        <w:tabs>
          <w:tab w:val="clear" w:pos="360"/>
          <w:tab w:val="num" w:pos="720"/>
        </w:tabs>
        <w:ind w:left="720"/>
        <w:jc w:val="both"/>
      </w:pPr>
      <w:r>
        <w:rPr>
          <w:color w:val="222222"/>
          <w:shd w:val="clear" w:color="auto" w:fill="FFFFFF"/>
        </w:rPr>
        <w:t>C</w:t>
      </w:r>
      <w:r w:rsidRPr="00C61F2B">
        <w:rPr>
          <w:color w:val="222222"/>
          <w:shd w:val="clear" w:color="auto" w:fill="FFFFFF"/>
        </w:rPr>
        <w:t>all patients to collect on balances owed</w:t>
      </w:r>
    </w:p>
    <w:p w14:paraId="6DF8F6F6" w14:textId="77777777" w:rsidR="00C61F2B" w:rsidRPr="00C61F2B" w:rsidRDefault="00C61F2B" w:rsidP="00C61F2B">
      <w:pPr>
        <w:jc w:val="both"/>
      </w:pPr>
    </w:p>
    <w:p w14:paraId="6DD4912C" w14:textId="53120336" w:rsidR="00C61F2B" w:rsidRPr="00C61F2B" w:rsidRDefault="00C61F2B" w:rsidP="00CB3DC0">
      <w:pPr>
        <w:numPr>
          <w:ilvl w:val="0"/>
          <w:numId w:val="1"/>
        </w:numPr>
        <w:tabs>
          <w:tab w:val="clear" w:pos="360"/>
          <w:tab w:val="num" w:pos="720"/>
        </w:tabs>
        <w:ind w:left="720"/>
        <w:jc w:val="both"/>
      </w:pPr>
      <w:r>
        <w:rPr>
          <w:color w:val="222222"/>
          <w:shd w:val="clear" w:color="auto" w:fill="FFFFFF"/>
        </w:rPr>
        <w:t>P</w:t>
      </w:r>
      <w:r w:rsidRPr="00C61F2B">
        <w:rPr>
          <w:color w:val="222222"/>
          <w:shd w:val="clear" w:color="auto" w:fill="FFFFFF"/>
        </w:rPr>
        <w:t>ut patients on payment plans and follow up on those plans with patients monthly</w:t>
      </w:r>
    </w:p>
    <w:p w14:paraId="18BF1D00" w14:textId="77777777" w:rsidR="00C61F2B" w:rsidRPr="00C61F2B" w:rsidRDefault="00C61F2B" w:rsidP="00C61F2B">
      <w:pPr>
        <w:jc w:val="both"/>
      </w:pPr>
    </w:p>
    <w:p w14:paraId="54F2CD42" w14:textId="50A19940" w:rsidR="00C61F2B" w:rsidRPr="00C61F2B" w:rsidRDefault="00C61F2B" w:rsidP="00CB3DC0">
      <w:pPr>
        <w:numPr>
          <w:ilvl w:val="0"/>
          <w:numId w:val="1"/>
        </w:numPr>
        <w:tabs>
          <w:tab w:val="clear" w:pos="360"/>
          <w:tab w:val="num" w:pos="720"/>
        </w:tabs>
        <w:ind w:left="720"/>
        <w:jc w:val="both"/>
      </w:pPr>
      <w:r>
        <w:rPr>
          <w:color w:val="222222"/>
          <w:shd w:val="clear" w:color="auto" w:fill="FFFFFF"/>
        </w:rPr>
        <w:t>S</w:t>
      </w:r>
      <w:r w:rsidRPr="00C61F2B">
        <w:rPr>
          <w:color w:val="222222"/>
          <w:shd w:val="clear" w:color="auto" w:fill="FFFFFF"/>
        </w:rPr>
        <w:t>crub and send monthly statements to all patients</w:t>
      </w:r>
    </w:p>
    <w:p w14:paraId="70036D44" w14:textId="77777777" w:rsidR="00C61F2B" w:rsidRPr="00C61F2B" w:rsidRDefault="00C61F2B" w:rsidP="00C61F2B">
      <w:pPr>
        <w:jc w:val="both"/>
      </w:pPr>
    </w:p>
    <w:p w14:paraId="1088F8B7" w14:textId="2D7BC258" w:rsidR="00C61F2B" w:rsidRPr="00C61F2B" w:rsidRDefault="00C61F2B" w:rsidP="00CB3DC0">
      <w:pPr>
        <w:numPr>
          <w:ilvl w:val="0"/>
          <w:numId w:val="1"/>
        </w:numPr>
        <w:tabs>
          <w:tab w:val="clear" w:pos="360"/>
          <w:tab w:val="num" w:pos="720"/>
        </w:tabs>
        <w:ind w:left="720"/>
        <w:jc w:val="both"/>
      </w:pPr>
      <w:r w:rsidRPr="00C61F2B">
        <w:t>Oversee billing of dental claims</w:t>
      </w:r>
    </w:p>
    <w:p w14:paraId="7FDB7D23" w14:textId="77777777" w:rsidR="00C61F2B" w:rsidRPr="00C61F2B" w:rsidRDefault="00C61F2B" w:rsidP="00C61F2B">
      <w:pPr>
        <w:jc w:val="both"/>
      </w:pPr>
    </w:p>
    <w:p w14:paraId="7C6AA68A" w14:textId="2B45EDFF" w:rsidR="00C61F2B" w:rsidRPr="00C61F2B" w:rsidRDefault="00C61F2B" w:rsidP="00CB3DC0">
      <w:pPr>
        <w:numPr>
          <w:ilvl w:val="0"/>
          <w:numId w:val="1"/>
        </w:numPr>
        <w:tabs>
          <w:tab w:val="clear" w:pos="360"/>
          <w:tab w:val="num" w:pos="720"/>
        </w:tabs>
        <w:ind w:left="720"/>
        <w:jc w:val="both"/>
      </w:pPr>
      <w:r w:rsidRPr="00C61F2B">
        <w:t>Support outreach team with patient follow up appointment scheduling</w:t>
      </w:r>
    </w:p>
    <w:p w14:paraId="722D5346" w14:textId="77777777" w:rsidR="003905FA" w:rsidRPr="00C61F2B" w:rsidRDefault="003905FA" w:rsidP="003905FA">
      <w:pPr>
        <w:ind w:left="720"/>
        <w:jc w:val="both"/>
      </w:pPr>
    </w:p>
    <w:p w14:paraId="7538CDB4" w14:textId="07CF4A63" w:rsidR="003905FA" w:rsidRPr="00C61F2B" w:rsidRDefault="003905FA" w:rsidP="00CB3DC0">
      <w:pPr>
        <w:numPr>
          <w:ilvl w:val="0"/>
          <w:numId w:val="1"/>
        </w:numPr>
        <w:tabs>
          <w:tab w:val="clear" w:pos="360"/>
          <w:tab w:val="num" w:pos="720"/>
        </w:tabs>
        <w:ind w:left="720"/>
        <w:jc w:val="both"/>
      </w:pPr>
      <w:r w:rsidRPr="00C61F2B">
        <w:t>Works collaboratively with clinical staff to ensure compliance with financial management and sliding fee discount programs</w:t>
      </w:r>
    </w:p>
    <w:p w14:paraId="6CF1530C" w14:textId="77777777" w:rsidR="003905FA" w:rsidRPr="00C61F2B" w:rsidRDefault="003905FA" w:rsidP="003905FA">
      <w:pPr>
        <w:pStyle w:val="ListParagraph"/>
      </w:pPr>
    </w:p>
    <w:p w14:paraId="724EEDFF" w14:textId="1ECA3F4E" w:rsidR="006D6C3A" w:rsidRPr="003F02BB" w:rsidRDefault="003905FA" w:rsidP="00C61F2B">
      <w:pPr>
        <w:numPr>
          <w:ilvl w:val="0"/>
          <w:numId w:val="1"/>
        </w:numPr>
        <w:tabs>
          <w:tab w:val="clear" w:pos="360"/>
          <w:tab w:val="num" w:pos="720"/>
        </w:tabs>
        <w:ind w:left="720"/>
        <w:jc w:val="both"/>
      </w:pPr>
      <w:r>
        <w:t>Processes and submits claims to insurance companies for payment</w:t>
      </w:r>
      <w:r w:rsidR="006023C7" w:rsidRPr="003F02BB">
        <w:t>.</w:t>
      </w:r>
      <w:r w:rsidR="00D310A9" w:rsidRPr="003F02BB">
        <w:t xml:space="preserve">  </w:t>
      </w:r>
    </w:p>
    <w:p w14:paraId="7DD3B269" w14:textId="77777777" w:rsidR="00774D87" w:rsidRPr="003F02BB" w:rsidRDefault="00774D87" w:rsidP="003905FA">
      <w:pPr>
        <w:jc w:val="both"/>
      </w:pPr>
    </w:p>
    <w:p w14:paraId="3D705D35" w14:textId="4FEB4FCD" w:rsidR="000047B5" w:rsidRPr="003F02BB" w:rsidRDefault="00722E8B" w:rsidP="000047B5">
      <w:pPr>
        <w:numPr>
          <w:ilvl w:val="0"/>
          <w:numId w:val="1"/>
        </w:numPr>
        <w:tabs>
          <w:tab w:val="clear" w:pos="360"/>
          <w:tab w:val="num" w:pos="720"/>
        </w:tabs>
        <w:ind w:left="720"/>
        <w:jc w:val="both"/>
      </w:pPr>
      <w:r w:rsidRPr="003F02BB">
        <w:t>Responsible</w:t>
      </w:r>
      <w:r w:rsidR="008C6705" w:rsidRPr="003F02BB">
        <w:t xml:space="preserve"> for ensuring revenue cycle management processes are functional and meeting goals and objectives</w:t>
      </w:r>
      <w:r w:rsidR="007769FB" w:rsidRPr="003F02BB">
        <w:t>.</w:t>
      </w:r>
      <w:r w:rsidR="008C6705" w:rsidRPr="003F02BB">
        <w:t xml:space="preserve">  Works with the Agency’s management teams and finance team to understand key performance indicators as well as their collective impact on the Agency.</w:t>
      </w:r>
    </w:p>
    <w:p w14:paraId="78F7062E" w14:textId="77777777" w:rsidR="00F21021" w:rsidRPr="003F02BB" w:rsidRDefault="00F21021" w:rsidP="003905FA">
      <w:pPr>
        <w:jc w:val="both"/>
      </w:pPr>
    </w:p>
    <w:p w14:paraId="37B50700" w14:textId="2CE79DD5" w:rsidR="00F21021" w:rsidRPr="003F02BB" w:rsidRDefault="008D3545" w:rsidP="00F21021">
      <w:pPr>
        <w:numPr>
          <w:ilvl w:val="0"/>
          <w:numId w:val="1"/>
        </w:numPr>
        <w:tabs>
          <w:tab w:val="clear" w:pos="360"/>
          <w:tab w:val="num" w:pos="720"/>
        </w:tabs>
        <w:ind w:left="720"/>
        <w:jc w:val="both"/>
      </w:pPr>
      <w:r w:rsidRPr="003F02BB">
        <w:t xml:space="preserve">Identifies problem areas and potential new resources in the fiscal program, and makes recommendations to the </w:t>
      </w:r>
      <w:r w:rsidR="003905FA">
        <w:t>CFO</w:t>
      </w:r>
      <w:r w:rsidRPr="003F02BB">
        <w:t xml:space="preserve"> for resolution or implementation.  </w:t>
      </w:r>
      <w:r w:rsidR="003905FA">
        <w:t>May coordinate</w:t>
      </w:r>
      <w:r w:rsidRPr="003F02BB">
        <w:t xml:space="preserve"> required information for audits; prepares requested account analysis. </w:t>
      </w:r>
    </w:p>
    <w:p w14:paraId="65F599EE" w14:textId="77777777" w:rsidR="00DA27F6" w:rsidRDefault="00DA27F6" w:rsidP="003905FA"/>
    <w:p w14:paraId="1A1F2225" w14:textId="046C26EC" w:rsidR="00DA27F6" w:rsidRDefault="00DA27F6" w:rsidP="00F21021">
      <w:pPr>
        <w:numPr>
          <w:ilvl w:val="0"/>
          <w:numId w:val="1"/>
        </w:numPr>
        <w:tabs>
          <w:tab w:val="clear" w:pos="360"/>
          <w:tab w:val="num" w:pos="720"/>
        </w:tabs>
        <w:ind w:left="720"/>
        <w:jc w:val="both"/>
      </w:pPr>
      <w:r>
        <w:t xml:space="preserve">Complies with </w:t>
      </w:r>
      <w:r w:rsidR="004232C3">
        <w:t>CVHC</w:t>
      </w:r>
      <w:r>
        <w:t xml:space="preserve"> Standards of Conduct and Corporate Compliance.</w:t>
      </w:r>
    </w:p>
    <w:p w14:paraId="10F2124E" w14:textId="77777777" w:rsidR="000D0E95" w:rsidRDefault="000D0E95" w:rsidP="000D0E95">
      <w:pPr>
        <w:pStyle w:val="ListParagraph"/>
      </w:pPr>
    </w:p>
    <w:p w14:paraId="1D3EE55E" w14:textId="62811C44" w:rsidR="000D0E95" w:rsidRDefault="000D0E95" w:rsidP="00F21021">
      <w:pPr>
        <w:numPr>
          <w:ilvl w:val="0"/>
          <w:numId w:val="1"/>
        </w:numPr>
        <w:tabs>
          <w:tab w:val="clear" w:pos="360"/>
          <w:tab w:val="num" w:pos="720"/>
        </w:tabs>
        <w:ind w:left="720"/>
        <w:jc w:val="both"/>
      </w:pPr>
      <w:r>
        <w:t>Ensures compliance of the financial policy manual, including CVHC’s approved sliding fee schedule.</w:t>
      </w:r>
    </w:p>
    <w:p w14:paraId="6E34BF91" w14:textId="77777777" w:rsidR="00C61F2B" w:rsidRDefault="00C61F2B" w:rsidP="00C61F2B">
      <w:pPr>
        <w:pStyle w:val="ListParagraph"/>
      </w:pPr>
    </w:p>
    <w:p w14:paraId="0E264BC0" w14:textId="77777777" w:rsidR="00C61F2B" w:rsidRPr="003F02BB" w:rsidRDefault="00C61F2B" w:rsidP="00C61F2B">
      <w:pPr>
        <w:ind w:left="720"/>
        <w:jc w:val="both"/>
      </w:pPr>
    </w:p>
    <w:p w14:paraId="376DA163" w14:textId="77777777" w:rsidR="00774D87" w:rsidRPr="003F02BB" w:rsidRDefault="00774D87" w:rsidP="00774D87">
      <w:pPr>
        <w:ind w:left="720"/>
        <w:jc w:val="both"/>
      </w:pPr>
    </w:p>
    <w:p w14:paraId="03D5126F" w14:textId="77777777" w:rsidR="00774D87" w:rsidRPr="003F02BB" w:rsidRDefault="00774D87" w:rsidP="00774D87">
      <w:pPr>
        <w:ind w:left="720" w:hanging="360"/>
        <w:jc w:val="both"/>
        <w:rPr>
          <w:u w:val="single"/>
        </w:rPr>
      </w:pPr>
      <w:r w:rsidRPr="003F02BB">
        <w:rPr>
          <w:b/>
          <w:bCs/>
          <w:u w:val="single"/>
        </w:rPr>
        <w:lastRenderedPageBreak/>
        <w:t>Secondary Functions:</w:t>
      </w:r>
    </w:p>
    <w:p w14:paraId="2030DA08" w14:textId="77777777" w:rsidR="0000628A" w:rsidRPr="003F02BB" w:rsidRDefault="00F21021" w:rsidP="00D32CA3">
      <w:pPr>
        <w:numPr>
          <w:ilvl w:val="0"/>
          <w:numId w:val="1"/>
        </w:numPr>
        <w:tabs>
          <w:tab w:val="clear" w:pos="360"/>
          <w:tab w:val="num" w:pos="720"/>
        </w:tabs>
        <w:ind w:left="720"/>
        <w:jc w:val="both"/>
      </w:pPr>
      <w:r w:rsidRPr="003F02BB">
        <w:t>Establishes an environment that supports sound decision making utilizing the organizational initiatives to enhance operational performance, clinical excellence, patient satisfaction, and employee engagement</w:t>
      </w:r>
      <w:r w:rsidR="000319EC" w:rsidRPr="003F02BB">
        <w:t>.</w:t>
      </w:r>
      <w:r w:rsidR="006023C7" w:rsidRPr="003F02BB">
        <w:t xml:space="preserve">  Provides a consistent positive outlook as an example for staff which promotes quality interactions with each patient.</w:t>
      </w:r>
    </w:p>
    <w:p w14:paraId="39FCA2FE" w14:textId="77777777" w:rsidR="00F21021" w:rsidRPr="003F02BB" w:rsidRDefault="00F21021" w:rsidP="003905FA">
      <w:pPr>
        <w:jc w:val="both"/>
      </w:pPr>
    </w:p>
    <w:p w14:paraId="2C05B8A7" w14:textId="77777777" w:rsidR="00F21021" w:rsidRDefault="00DA27F6" w:rsidP="00DA6396">
      <w:pPr>
        <w:numPr>
          <w:ilvl w:val="0"/>
          <w:numId w:val="1"/>
        </w:numPr>
        <w:tabs>
          <w:tab w:val="clear" w:pos="360"/>
          <w:tab w:val="num" w:pos="720"/>
        </w:tabs>
        <w:ind w:left="720"/>
        <w:jc w:val="both"/>
      </w:pPr>
      <w:r>
        <w:t>Understands role in Disaster Plan and that safety is a condition of employment.</w:t>
      </w:r>
    </w:p>
    <w:p w14:paraId="72899D75" w14:textId="77777777" w:rsidR="00DA27F6" w:rsidRDefault="00DA27F6" w:rsidP="00DA27F6">
      <w:pPr>
        <w:pStyle w:val="ListParagraph"/>
      </w:pPr>
    </w:p>
    <w:p w14:paraId="246A7396" w14:textId="7DB68E84" w:rsidR="00DA27F6" w:rsidRDefault="00DA27F6" w:rsidP="00DA6396">
      <w:pPr>
        <w:numPr>
          <w:ilvl w:val="0"/>
          <w:numId w:val="1"/>
        </w:numPr>
        <w:tabs>
          <w:tab w:val="clear" w:pos="360"/>
          <w:tab w:val="num" w:pos="720"/>
        </w:tabs>
        <w:ind w:left="720"/>
        <w:jc w:val="both"/>
      </w:pPr>
      <w:r>
        <w:t xml:space="preserve">Follows </w:t>
      </w:r>
      <w:r w:rsidR="004232C3">
        <w:t>CVHC</w:t>
      </w:r>
      <w:r>
        <w:t>’s policies and procedures.</w:t>
      </w:r>
    </w:p>
    <w:p w14:paraId="22B6F484" w14:textId="77777777" w:rsidR="00DA27F6" w:rsidRDefault="00DA27F6" w:rsidP="003905FA"/>
    <w:p w14:paraId="5FCF3455" w14:textId="41396B71" w:rsidR="00DA27F6" w:rsidRDefault="00DA27F6" w:rsidP="00DA6396">
      <w:pPr>
        <w:numPr>
          <w:ilvl w:val="0"/>
          <w:numId w:val="1"/>
        </w:numPr>
        <w:tabs>
          <w:tab w:val="clear" w:pos="360"/>
          <w:tab w:val="num" w:pos="720"/>
        </w:tabs>
        <w:ind w:left="720"/>
        <w:jc w:val="both"/>
      </w:pPr>
      <w:r>
        <w:t>Attends meetings, seminars, and conferences as appropriate to ensure skills and knowledge remains current.</w:t>
      </w:r>
    </w:p>
    <w:p w14:paraId="2B178C8D" w14:textId="77777777" w:rsidR="009227B8" w:rsidRPr="003F02BB" w:rsidRDefault="009227B8" w:rsidP="00453A5A">
      <w:pPr>
        <w:jc w:val="both"/>
      </w:pPr>
    </w:p>
    <w:p w14:paraId="4177D7BC" w14:textId="0CF229C7" w:rsidR="009227B8" w:rsidRPr="003F02BB" w:rsidRDefault="00964026" w:rsidP="009227B8">
      <w:pPr>
        <w:numPr>
          <w:ilvl w:val="0"/>
          <w:numId w:val="1"/>
        </w:numPr>
        <w:tabs>
          <w:tab w:val="clear" w:pos="360"/>
          <w:tab w:val="num" w:pos="720"/>
        </w:tabs>
        <w:ind w:left="720"/>
        <w:jc w:val="both"/>
      </w:pPr>
      <w:r w:rsidRPr="003F02BB">
        <w:t>Other duties as assigned</w:t>
      </w:r>
      <w:r w:rsidR="003905FA">
        <w:t>.</w:t>
      </w:r>
    </w:p>
    <w:p w14:paraId="2D9C3152" w14:textId="77777777" w:rsidR="0034271F" w:rsidRPr="003F02BB" w:rsidRDefault="0034271F" w:rsidP="00964026">
      <w:pPr>
        <w:jc w:val="both"/>
      </w:pPr>
    </w:p>
    <w:p w14:paraId="5C1CF173" w14:textId="77777777" w:rsidR="007B72A8" w:rsidRPr="003F02BB" w:rsidRDefault="007B72A8" w:rsidP="007B72A8">
      <w:pPr>
        <w:ind w:firstLine="360"/>
        <w:jc w:val="both"/>
        <w:rPr>
          <w:b/>
          <w:bCs/>
          <w:u w:val="single"/>
        </w:rPr>
      </w:pPr>
      <w:r w:rsidRPr="003F02BB">
        <w:rPr>
          <w:b/>
          <w:bCs/>
          <w:u w:val="single"/>
        </w:rPr>
        <w:t>Minimum Qualifications:</w:t>
      </w:r>
    </w:p>
    <w:p w14:paraId="5D67C0BC" w14:textId="77777777" w:rsidR="008E3032" w:rsidRPr="003F02BB" w:rsidRDefault="00DD6E64" w:rsidP="00E843A3">
      <w:pPr>
        <w:numPr>
          <w:ilvl w:val="0"/>
          <w:numId w:val="2"/>
        </w:numPr>
        <w:tabs>
          <w:tab w:val="clear" w:pos="360"/>
          <w:tab w:val="num" w:pos="720"/>
        </w:tabs>
        <w:ind w:left="780"/>
        <w:jc w:val="both"/>
      </w:pPr>
      <w:r w:rsidRPr="003F02BB">
        <w:t>Ability to perform each essential function duty satisfactorily with or without reasonable accommodation.  Reasonable accommodations may be made to enable individuals with disabilities to perform the essential functions.</w:t>
      </w:r>
    </w:p>
    <w:p w14:paraId="1379B41F" w14:textId="77777777" w:rsidR="003905FA" w:rsidRDefault="003905FA" w:rsidP="00C61F2B"/>
    <w:p w14:paraId="158E69B3" w14:textId="6C8DAE2C" w:rsidR="003905FA" w:rsidRDefault="00C61F2B" w:rsidP="00711391">
      <w:pPr>
        <w:numPr>
          <w:ilvl w:val="0"/>
          <w:numId w:val="2"/>
        </w:numPr>
        <w:tabs>
          <w:tab w:val="clear" w:pos="360"/>
          <w:tab w:val="num" w:pos="720"/>
        </w:tabs>
        <w:ind w:left="780"/>
        <w:jc w:val="both"/>
      </w:pPr>
      <w:r>
        <w:t xml:space="preserve">At least one year of </w:t>
      </w:r>
      <w:r w:rsidR="003905FA">
        <w:t>experience in healthcare coding and/or billing</w:t>
      </w:r>
    </w:p>
    <w:p w14:paraId="64545E0C" w14:textId="77777777" w:rsidR="002D0C15" w:rsidRDefault="002D0C15" w:rsidP="002D0C15">
      <w:pPr>
        <w:pStyle w:val="ListParagraph"/>
      </w:pPr>
    </w:p>
    <w:p w14:paraId="61C882F2" w14:textId="082ECF4B" w:rsidR="002D0C15" w:rsidRPr="00C61F2B" w:rsidRDefault="00C61F2B" w:rsidP="002D0C15">
      <w:pPr>
        <w:numPr>
          <w:ilvl w:val="0"/>
          <w:numId w:val="2"/>
        </w:numPr>
        <w:tabs>
          <w:tab w:val="clear" w:pos="360"/>
          <w:tab w:val="num" w:pos="720"/>
        </w:tabs>
        <w:ind w:left="780"/>
        <w:jc w:val="both"/>
      </w:pPr>
      <w:r>
        <w:t>Working</w:t>
      </w:r>
      <w:r w:rsidR="002D0C15" w:rsidRPr="00C61F2B">
        <w:t xml:space="preserve"> knowledge of Microsoft Office products</w:t>
      </w:r>
      <w:r w:rsidR="00945DDD" w:rsidRPr="00C61F2B">
        <w:t xml:space="preserve"> - specifically Excel</w:t>
      </w:r>
      <w:r w:rsidR="002D0C15" w:rsidRPr="00C61F2B">
        <w:t>.</w:t>
      </w:r>
    </w:p>
    <w:p w14:paraId="28290D62" w14:textId="77777777" w:rsidR="003905FA" w:rsidRPr="00C61F2B" w:rsidRDefault="003905FA" w:rsidP="00C61F2B"/>
    <w:p w14:paraId="0E7E8E62" w14:textId="481E90A7" w:rsidR="003905FA" w:rsidRPr="00C61F2B" w:rsidRDefault="003905FA" w:rsidP="002D0C15">
      <w:pPr>
        <w:numPr>
          <w:ilvl w:val="0"/>
          <w:numId w:val="2"/>
        </w:numPr>
        <w:tabs>
          <w:tab w:val="clear" w:pos="360"/>
          <w:tab w:val="num" w:pos="720"/>
        </w:tabs>
        <w:ind w:left="780"/>
        <w:jc w:val="both"/>
      </w:pPr>
      <w:r w:rsidRPr="00C61F2B">
        <w:t>Experience wi</w:t>
      </w:r>
      <w:r w:rsidR="00AC3C14" w:rsidRPr="00C61F2B">
        <w:t xml:space="preserve">th </w:t>
      </w:r>
      <w:proofErr w:type="spellStart"/>
      <w:r w:rsidR="00AC3C14" w:rsidRPr="00C61F2B">
        <w:t>eClinical</w:t>
      </w:r>
      <w:proofErr w:type="spellEnd"/>
      <w:r w:rsidR="00AC3C14" w:rsidRPr="00C61F2B">
        <w:t xml:space="preserve"> Works, or other related healthcare billing system</w:t>
      </w:r>
    </w:p>
    <w:p w14:paraId="35F9038F" w14:textId="77777777" w:rsidR="00711391" w:rsidRPr="003F02BB" w:rsidRDefault="00711391" w:rsidP="00711391">
      <w:pPr>
        <w:ind w:left="780"/>
        <w:jc w:val="both"/>
      </w:pPr>
    </w:p>
    <w:p w14:paraId="2D0A580C" w14:textId="245A53E7" w:rsidR="00711391" w:rsidRPr="003F02BB" w:rsidRDefault="002D0C15" w:rsidP="00964026">
      <w:pPr>
        <w:numPr>
          <w:ilvl w:val="0"/>
          <w:numId w:val="2"/>
        </w:numPr>
        <w:tabs>
          <w:tab w:val="clear" w:pos="360"/>
          <w:tab w:val="num" w:pos="720"/>
        </w:tabs>
        <w:ind w:left="780"/>
        <w:jc w:val="both"/>
      </w:pPr>
      <w:r>
        <w:t>E</w:t>
      </w:r>
      <w:r w:rsidR="00711391" w:rsidRPr="003F02BB">
        <w:t>xperience in a similar role</w:t>
      </w:r>
      <w:r>
        <w:t xml:space="preserve"> (</w:t>
      </w:r>
      <w:r w:rsidR="00AC3C14">
        <w:t>biller, coder</w:t>
      </w:r>
      <w:r>
        <w:t>, or other financial professional)</w:t>
      </w:r>
      <w:r w:rsidR="00711391" w:rsidRPr="003F02BB">
        <w:t xml:space="preserve"> at a</w:t>
      </w:r>
      <w:r>
        <w:t>nother</w:t>
      </w:r>
      <w:r w:rsidR="00711391" w:rsidRPr="003F02BB">
        <w:t xml:space="preserve"> organization</w:t>
      </w:r>
      <w:r>
        <w:t>.</w:t>
      </w:r>
    </w:p>
    <w:p w14:paraId="4118B34C" w14:textId="77777777" w:rsidR="0000628A" w:rsidRPr="003F02BB" w:rsidRDefault="0000628A" w:rsidP="002D0C15">
      <w:pPr>
        <w:jc w:val="both"/>
      </w:pPr>
    </w:p>
    <w:p w14:paraId="6BA34BDD" w14:textId="77777777" w:rsidR="00827A0D" w:rsidRPr="003F02BB" w:rsidRDefault="0000628A" w:rsidP="00827A0D">
      <w:pPr>
        <w:numPr>
          <w:ilvl w:val="0"/>
          <w:numId w:val="2"/>
        </w:numPr>
        <w:tabs>
          <w:tab w:val="clear" w:pos="360"/>
          <w:tab w:val="num" w:pos="720"/>
        </w:tabs>
        <w:ind w:left="780"/>
        <w:jc w:val="both"/>
      </w:pPr>
      <w:r w:rsidRPr="003F02BB">
        <w:t>Demonstrated results in meeting/exceeding</w:t>
      </w:r>
      <w:r w:rsidR="00711391" w:rsidRPr="003F02BB">
        <w:t xml:space="preserve"> key financial</w:t>
      </w:r>
      <w:r w:rsidRPr="003F02BB">
        <w:t xml:space="preserve"> performance indicators</w:t>
      </w:r>
      <w:r w:rsidR="00711391" w:rsidRPr="003F02BB">
        <w:t>.</w:t>
      </w:r>
    </w:p>
    <w:p w14:paraId="13264DDE" w14:textId="77777777" w:rsidR="00827A0D" w:rsidRPr="003F02BB" w:rsidRDefault="00827A0D" w:rsidP="00AC3C14">
      <w:pPr>
        <w:jc w:val="both"/>
      </w:pPr>
    </w:p>
    <w:p w14:paraId="3F8608E0" w14:textId="77777777" w:rsidR="008E3032" w:rsidRPr="003F02BB" w:rsidRDefault="001E2942" w:rsidP="00094E1C">
      <w:pPr>
        <w:numPr>
          <w:ilvl w:val="0"/>
          <w:numId w:val="2"/>
        </w:numPr>
        <w:tabs>
          <w:tab w:val="clear" w:pos="360"/>
          <w:tab w:val="num" w:pos="720"/>
        </w:tabs>
        <w:ind w:left="780"/>
        <w:jc w:val="both"/>
      </w:pPr>
      <w:r w:rsidRPr="003F02BB">
        <w:t xml:space="preserve">Ability to read, write and speak </w:t>
      </w:r>
      <w:r w:rsidR="00471DB1" w:rsidRPr="003F02BB">
        <w:t xml:space="preserve">clearly understandable </w:t>
      </w:r>
      <w:r w:rsidRPr="003F02BB">
        <w:t>English.</w:t>
      </w:r>
      <w:r w:rsidR="00827A0D" w:rsidRPr="003F02BB">
        <w:t xml:space="preserve">  </w:t>
      </w:r>
    </w:p>
    <w:p w14:paraId="3A37A29D" w14:textId="77777777" w:rsidR="002D0C15" w:rsidRDefault="002D0C15" w:rsidP="00AC3C14">
      <w:pPr>
        <w:jc w:val="both"/>
      </w:pPr>
    </w:p>
    <w:p w14:paraId="49DCB9CB" w14:textId="3CD45E6F" w:rsidR="00990ADE" w:rsidRPr="003F02BB" w:rsidRDefault="00990ADE" w:rsidP="00964026">
      <w:pPr>
        <w:numPr>
          <w:ilvl w:val="0"/>
          <w:numId w:val="2"/>
        </w:numPr>
        <w:tabs>
          <w:tab w:val="clear" w:pos="360"/>
          <w:tab w:val="num" w:pos="720"/>
        </w:tabs>
        <w:ind w:left="780"/>
        <w:jc w:val="both"/>
      </w:pPr>
      <w:r w:rsidRPr="003F02BB">
        <w:t xml:space="preserve">Commitment to improving health status of medically underserved communities. </w:t>
      </w:r>
    </w:p>
    <w:p w14:paraId="33D088F9" w14:textId="77777777" w:rsidR="00990ADE" w:rsidRPr="003F02BB" w:rsidRDefault="00990ADE" w:rsidP="002D0C15">
      <w:pPr>
        <w:ind w:left="780"/>
        <w:jc w:val="both"/>
      </w:pPr>
    </w:p>
    <w:p w14:paraId="43E2F776" w14:textId="5DD0EC6E" w:rsidR="008D3545" w:rsidRDefault="00DA27F6" w:rsidP="00AC3C14">
      <w:pPr>
        <w:numPr>
          <w:ilvl w:val="0"/>
          <w:numId w:val="2"/>
        </w:numPr>
        <w:tabs>
          <w:tab w:val="clear" w:pos="360"/>
          <w:tab w:val="num" w:pos="720"/>
        </w:tabs>
        <w:ind w:left="780"/>
        <w:jc w:val="both"/>
      </w:pPr>
      <w:r>
        <w:t xml:space="preserve"> </w:t>
      </w:r>
      <w:r w:rsidR="00990ADE" w:rsidRPr="003F02BB">
        <w:t>Ability to travel and be flexible in carrying out the course of duties.</w:t>
      </w:r>
    </w:p>
    <w:p w14:paraId="753C4401" w14:textId="77777777" w:rsidR="00DA27F6" w:rsidRDefault="00DA27F6" w:rsidP="002D0C15">
      <w:pPr>
        <w:ind w:left="780"/>
        <w:jc w:val="both"/>
      </w:pPr>
    </w:p>
    <w:p w14:paraId="2409C7E9" w14:textId="1122191F" w:rsidR="00DA27F6" w:rsidRDefault="00DA27F6" w:rsidP="00094E1C">
      <w:pPr>
        <w:numPr>
          <w:ilvl w:val="0"/>
          <w:numId w:val="2"/>
        </w:numPr>
        <w:tabs>
          <w:tab w:val="clear" w:pos="360"/>
          <w:tab w:val="num" w:pos="720"/>
        </w:tabs>
        <w:ind w:left="780"/>
        <w:jc w:val="both"/>
      </w:pPr>
      <w:r>
        <w:t xml:space="preserve"> Ability to maintain confidentiality at all times in all situations and follow the laws and intent of the most current HIPAA laws and regulations and </w:t>
      </w:r>
      <w:r w:rsidR="004232C3">
        <w:t>Creek Valley Health Clinic’s</w:t>
      </w:r>
      <w:r>
        <w:t xml:space="preserve"> security and privacy policies.</w:t>
      </w:r>
    </w:p>
    <w:p w14:paraId="2646FEB4" w14:textId="77777777" w:rsidR="00DA27F6" w:rsidRDefault="00DA27F6" w:rsidP="00DA27F6">
      <w:pPr>
        <w:pStyle w:val="ListParagraph"/>
      </w:pPr>
    </w:p>
    <w:p w14:paraId="0CA5F6B1" w14:textId="77777777" w:rsidR="0000628A" w:rsidRPr="00957B39" w:rsidRDefault="007330E7" w:rsidP="0000628A">
      <w:pPr>
        <w:ind w:firstLine="360"/>
        <w:jc w:val="both"/>
        <w:rPr>
          <w:b/>
          <w:bCs/>
          <w:u w:val="single"/>
        </w:rPr>
      </w:pPr>
      <w:r w:rsidRPr="00957B39">
        <w:rPr>
          <w:b/>
          <w:bCs/>
          <w:u w:val="single"/>
        </w:rPr>
        <w:t>Preferred</w:t>
      </w:r>
      <w:r w:rsidR="007B72A8" w:rsidRPr="00957B39">
        <w:rPr>
          <w:b/>
          <w:bCs/>
          <w:u w:val="single"/>
        </w:rPr>
        <w:t xml:space="preserve"> Qualifications:</w:t>
      </w:r>
    </w:p>
    <w:p w14:paraId="7D21B3E6" w14:textId="77777777" w:rsidR="00945DDD" w:rsidRPr="00945DDD" w:rsidRDefault="00945DDD" w:rsidP="00945DDD"/>
    <w:p w14:paraId="10FF7C4A" w14:textId="55E2A6F2" w:rsidR="00945DDD" w:rsidRDefault="00AC3C14" w:rsidP="00945DDD">
      <w:pPr>
        <w:numPr>
          <w:ilvl w:val="0"/>
          <w:numId w:val="4"/>
        </w:numPr>
        <w:jc w:val="both"/>
      </w:pPr>
      <w:r>
        <w:t>Billing</w:t>
      </w:r>
      <w:r w:rsidR="00945DDD">
        <w:t xml:space="preserve"> e</w:t>
      </w:r>
      <w:r w:rsidR="00945DDD" w:rsidRPr="00945DDD">
        <w:t>xperience in a FQHC</w:t>
      </w:r>
      <w:r w:rsidR="00945DDD">
        <w:t>,</w:t>
      </w:r>
      <w:r w:rsidR="00945DDD" w:rsidRPr="00945DDD">
        <w:t xml:space="preserve"> RHC</w:t>
      </w:r>
      <w:r w:rsidR="00945DDD">
        <w:t xml:space="preserve">, or similar </w:t>
      </w:r>
      <w:r w:rsidR="00C61F2B">
        <w:t xml:space="preserve">nonprofit </w:t>
      </w:r>
      <w:r w:rsidR="00EA0F2B">
        <w:t>healthcare</w:t>
      </w:r>
      <w:r w:rsidR="00945DDD">
        <w:t xml:space="preserve"> organization</w:t>
      </w:r>
      <w:r w:rsidR="00945DDD" w:rsidRPr="00945DDD">
        <w:t>.</w:t>
      </w:r>
    </w:p>
    <w:p w14:paraId="7942B47C" w14:textId="77777777" w:rsidR="00990ADE" w:rsidRPr="003F02BB" w:rsidRDefault="00990ADE" w:rsidP="00990ADE">
      <w:pPr>
        <w:jc w:val="both"/>
      </w:pPr>
    </w:p>
    <w:p w14:paraId="6472958A" w14:textId="77777777" w:rsidR="00C61F2B" w:rsidRDefault="00C61F2B" w:rsidP="00B058DC">
      <w:pPr>
        <w:ind w:firstLine="420"/>
        <w:jc w:val="both"/>
        <w:rPr>
          <w:b/>
          <w:bCs/>
        </w:rPr>
      </w:pPr>
    </w:p>
    <w:p w14:paraId="16FF6978" w14:textId="77777777" w:rsidR="00C61F2B" w:rsidRDefault="00C61F2B" w:rsidP="00B058DC">
      <w:pPr>
        <w:ind w:firstLine="420"/>
        <w:jc w:val="both"/>
        <w:rPr>
          <w:b/>
          <w:bCs/>
        </w:rPr>
      </w:pPr>
    </w:p>
    <w:p w14:paraId="7AD5B5D8" w14:textId="77777777" w:rsidR="00C61F2B" w:rsidRDefault="00C61F2B" w:rsidP="00B058DC">
      <w:pPr>
        <w:ind w:firstLine="420"/>
        <w:jc w:val="both"/>
        <w:rPr>
          <w:b/>
          <w:bCs/>
        </w:rPr>
      </w:pPr>
    </w:p>
    <w:p w14:paraId="787AECD1" w14:textId="77777777" w:rsidR="00C61F2B" w:rsidRDefault="00C61F2B" w:rsidP="00B058DC">
      <w:pPr>
        <w:ind w:firstLine="420"/>
        <w:jc w:val="both"/>
        <w:rPr>
          <w:b/>
          <w:bCs/>
        </w:rPr>
      </w:pPr>
    </w:p>
    <w:p w14:paraId="79D4E837" w14:textId="77777777" w:rsidR="00C61F2B" w:rsidRDefault="00C61F2B" w:rsidP="00B058DC">
      <w:pPr>
        <w:ind w:firstLine="420"/>
        <w:jc w:val="both"/>
        <w:rPr>
          <w:b/>
          <w:bCs/>
        </w:rPr>
      </w:pPr>
    </w:p>
    <w:p w14:paraId="09999D94" w14:textId="77777777" w:rsidR="00C61F2B" w:rsidRDefault="00C61F2B" w:rsidP="00B058DC">
      <w:pPr>
        <w:ind w:firstLine="420"/>
        <w:jc w:val="both"/>
        <w:rPr>
          <w:b/>
          <w:bCs/>
        </w:rPr>
      </w:pPr>
    </w:p>
    <w:p w14:paraId="3B568B0E" w14:textId="77777777" w:rsidR="00C61F2B" w:rsidRDefault="00C61F2B" w:rsidP="00B058DC">
      <w:pPr>
        <w:ind w:firstLine="420"/>
        <w:jc w:val="both"/>
        <w:rPr>
          <w:b/>
          <w:bCs/>
        </w:rPr>
      </w:pPr>
    </w:p>
    <w:p w14:paraId="58A09CD2" w14:textId="77777777" w:rsidR="00C61F2B" w:rsidRDefault="00C61F2B" w:rsidP="00B058DC">
      <w:pPr>
        <w:ind w:firstLine="420"/>
        <w:jc w:val="both"/>
        <w:rPr>
          <w:b/>
          <w:bCs/>
        </w:rPr>
      </w:pPr>
    </w:p>
    <w:p w14:paraId="1BE31D90" w14:textId="77777777" w:rsidR="00C61F2B" w:rsidRDefault="00C61F2B" w:rsidP="00B058DC">
      <w:pPr>
        <w:ind w:firstLine="420"/>
        <w:jc w:val="both"/>
        <w:rPr>
          <w:b/>
          <w:bCs/>
        </w:rPr>
      </w:pPr>
    </w:p>
    <w:p w14:paraId="42E37B8B" w14:textId="77777777" w:rsidR="00C61F2B" w:rsidRDefault="00C61F2B" w:rsidP="00B058DC">
      <w:pPr>
        <w:ind w:firstLine="420"/>
        <w:jc w:val="both"/>
        <w:rPr>
          <w:b/>
          <w:bCs/>
        </w:rPr>
      </w:pPr>
    </w:p>
    <w:p w14:paraId="0F12F415" w14:textId="72F1D774" w:rsidR="00B058DC" w:rsidRPr="003F02BB" w:rsidRDefault="00B058DC" w:rsidP="00B058DC">
      <w:pPr>
        <w:ind w:firstLine="420"/>
        <w:jc w:val="both"/>
      </w:pPr>
      <w:r w:rsidRPr="003F02BB">
        <w:rPr>
          <w:b/>
          <w:bCs/>
        </w:rPr>
        <w:lastRenderedPageBreak/>
        <w:t>Appearance Standards:</w:t>
      </w:r>
    </w:p>
    <w:p w14:paraId="652A86FE" w14:textId="56803044" w:rsidR="00B058DC" w:rsidRPr="003F02BB" w:rsidRDefault="00CF6A0D" w:rsidP="00B058DC">
      <w:pPr>
        <w:ind w:left="420"/>
        <w:jc w:val="both"/>
      </w:pPr>
      <w:r w:rsidRPr="003F02BB">
        <w:t>This</w:t>
      </w:r>
      <w:r w:rsidR="00B058DC" w:rsidRPr="003F02BB">
        <w:t xml:space="preserve"> position shall follow the appeara</w:t>
      </w:r>
      <w:r w:rsidRPr="003F02BB">
        <w:t xml:space="preserve">nce standards as outlined in </w:t>
      </w:r>
      <w:r w:rsidR="004232C3">
        <w:t>Creek Valley Health Clinic’s</w:t>
      </w:r>
      <w:r w:rsidRPr="003F02BB">
        <w:t xml:space="preserve"> Personnel Policy “</w:t>
      </w:r>
      <w:r w:rsidRPr="003F02BB">
        <w:rPr>
          <w:i/>
        </w:rPr>
        <w:t>Dress and Personal Appearance”</w:t>
      </w:r>
      <w:r w:rsidR="00B058DC" w:rsidRPr="003F02BB">
        <w:t>.</w:t>
      </w:r>
    </w:p>
    <w:p w14:paraId="2247FBED" w14:textId="58A0006F" w:rsidR="00932E1E" w:rsidRDefault="00932E1E" w:rsidP="00AC3C14"/>
    <w:p w14:paraId="0D3D83BD" w14:textId="77777777" w:rsidR="00AC3C14" w:rsidRDefault="00AC3C14" w:rsidP="00AC3C14">
      <w:pPr>
        <w:rPr>
          <w:b/>
          <w:bCs/>
          <w:sz w:val="22"/>
          <w:szCs w:val="22"/>
        </w:rPr>
      </w:pPr>
    </w:p>
    <w:p w14:paraId="3E986633" w14:textId="77777777" w:rsidR="00B058DC" w:rsidRPr="009333F6" w:rsidRDefault="00B058DC" w:rsidP="00B058DC">
      <w:pPr>
        <w:ind w:firstLine="420"/>
        <w:rPr>
          <w:sz w:val="22"/>
          <w:szCs w:val="22"/>
        </w:rPr>
      </w:pPr>
      <w:r w:rsidRPr="009333F6">
        <w:rPr>
          <w:b/>
          <w:bCs/>
          <w:sz w:val="22"/>
          <w:szCs w:val="22"/>
        </w:rPr>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333F6" w14:paraId="3E848BD7"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79587B8" w14:textId="77777777" w:rsidR="00B058DC" w:rsidRPr="009333F6" w:rsidRDefault="00711391" w:rsidP="00711391">
            <w:pPr>
              <w:jc w:val="center"/>
              <w:rPr>
                <w:b/>
                <w:bCs/>
                <w:sz w:val="22"/>
                <w:szCs w:val="22"/>
              </w:rPr>
            </w:pPr>
            <w:r>
              <w:rPr>
                <w:b/>
                <w:bCs/>
                <w:sz w:val="22"/>
                <w:szCs w:val="22"/>
              </w:rPr>
              <w:t>Administrative Staff – All Levels</w:t>
            </w:r>
          </w:p>
        </w:tc>
      </w:tr>
      <w:tr w:rsidR="00B058DC" w:rsidRPr="009333F6" w14:paraId="6552724A"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58374"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EC0FCDD" w14:textId="77777777" w:rsidR="00B058DC" w:rsidRPr="009333F6" w:rsidRDefault="00B058DC" w:rsidP="00B058DC">
            <w:pPr>
              <w:jc w:val="center"/>
              <w:rPr>
                <w:b/>
                <w:bCs/>
                <w:sz w:val="22"/>
                <w:szCs w:val="22"/>
              </w:rPr>
            </w:pPr>
            <w:r w:rsidRPr="009333F6">
              <w:rPr>
                <w:b/>
                <w:bCs/>
                <w:sz w:val="22"/>
                <w:szCs w:val="22"/>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CB190B6" w14:textId="77777777" w:rsidR="00B058DC" w:rsidRPr="009333F6" w:rsidRDefault="00B058DC" w:rsidP="00B058DC">
            <w:pPr>
              <w:jc w:val="center"/>
              <w:rPr>
                <w:b/>
                <w:bCs/>
                <w:sz w:val="22"/>
                <w:szCs w:val="22"/>
              </w:rPr>
            </w:pPr>
            <w:r w:rsidRPr="009333F6">
              <w:rPr>
                <w:b/>
                <w:bCs/>
                <w:sz w:val="22"/>
                <w:szCs w:val="22"/>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3097B92" w14:textId="77777777" w:rsidR="00B058DC" w:rsidRPr="009333F6" w:rsidRDefault="00B058DC" w:rsidP="00B058DC">
            <w:pPr>
              <w:jc w:val="center"/>
              <w:rPr>
                <w:b/>
                <w:bCs/>
                <w:sz w:val="22"/>
                <w:szCs w:val="22"/>
              </w:rPr>
            </w:pPr>
            <w:r w:rsidRPr="009333F6">
              <w:rPr>
                <w:b/>
                <w:bCs/>
                <w:sz w:val="22"/>
                <w:szCs w:val="22"/>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D667A1" w14:textId="77777777" w:rsidR="00B058DC" w:rsidRPr="009333F6" w:rsidRDefault="00B058DC" w:rsidP="00B058DC">
            <w:pPr>
              <w:jc w:val="center"/>
              <w:rPr>
                <w:b/>
                <w:bCs/>
                <w:sz w:val="22"/>
                <w:szCs w:val="22"/>
              </w:rPr>
            </w:pPr>
            <w:r w:rsidRPr="009333F6">
              <w:rPr>
                <w:b/>
                <w:bCs/>
                <w:sz w:val="22"/>
                <w:szCs w:val="22"/>
              </w:rPr>
              <w:t>Constantly</w:t>
            </w:r>
          </w:p>
        </w:tc>
      </w:tr>
      <w:tr w:rsidR="00B058DC" w:rsidRPr="009333F6" w14:paraId="3323721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F762D1" w14:textId="77777777" w:rsidR="00B058DC" w:rsidRPr="009333F6" w:rsidRDefault="00B058DC" w:rsidP="00B058DC">
            <w:pPr>
              <w:rPr>
                <w:b/>
                <w:bCs/>
                <w:sz w:val="22"/>
                <w:szCs w:val="22"/>
              </w:rPr>
            </w:pPr>
            <w:r w:rsidRPr="009333F6">
              <w:rPr>
                <w:b/>
                <w:bCs/>
                <w:sz w:val="22"/>
                <w:szCs w:val="22"/>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B96AEE9" w14:textId="77777777" w:rsidR="00B058DC" w:rsidRPr="009333F6" w:rsidRDefault="00B058DC"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EC10951" w14:textId="77777777" w:rsidR="00B058DC" w:rsidRPr="009333F6" w:rsidRDefault="00B058DC"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E8F5F30" w14:textId="77777777" w:rsidR="00B058DC" w:rsidRPr="009333F6" w:rsidRDefault="00505233" w:rsidP="00B058DC">
            <w:pPr>
              <w:jc w:val="center"/>
              <w:rPr>
                <w:b/>
                <w:bCs/>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D438A74" w14:textId="77777777" w:rsidR="00B058DC" w:rsidRPr="009333F6" w:rsidRDefault="00B058DC" w:rsidP="00B058DC">
            <w:pPr>
              <w:jc w:val="center"/>
              <w:rPr>
                <w:sz w:val="22"/>
                <w:szCs w:val="22"/>
              </w:rPr>
            </w:pPr>
          </w:p>
        </w:tc>
      </w:tr>
      <w:tr w:rsidR="00827A0D" w:rsidRPr="009333F6" w14:paraId="1B0F9F5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DB9532" w14:textId="77777777" w:rsidR="00827A0D" w:rsidRPr="009333F6" w:rsidRDefault="00827A0D" w:rsidP="00B058DC">
            <w:pPr>
              <w:rPr>
                <w:b/>
                <w:bCs/>
                <w:sz w:val="22"/>
                <w:szCs w:val="22"/>
              </w:rPr>
            </w:pPr>
            <w:r>
              <w:rPr>
                <w:b/>
                <w:bCs/>
                <w:sz w:val="22"/>
                <w:szCs w:val="22"/>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FF780A6"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50F1FEC"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0485C60"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30CBF32" w14:textId="77777777" w:rsidR="00827A0D" w:rsidRPr="009333F6" w:rsidRDefault="00827A0D" w:rsidP="00B058DC">
            <w:pPr>
              <w:jc w:val="center"/>
              <w:rPr>
                <w:b/>
                <w:bCs/>
                <w:sz w:val="22"/>
                <w:szCs w:val="22"/>
              </w:rPr>
            </w:pPr>
            <w:r>
              <w:rPr>
                <w:b/>
                <w:bCs/>
                <w:sz w:val="22"/>
                <w:szCs w:val="22"/>
              </w:rPr>
              <w:t>X</w:t>
            </w:r>
          </w:p>
        </w:tc>
      </w:tr>
      <w:tr w:rsidR="00827A0D" w:rsidRPr="009333F6" w14:paraId="15CB68A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6136C2" w14:textId="77777777" w:rsidR="00827A0D" w:rsidRDefault="00827A0D" w:rsidP="00B058DC">
            <w:pPr>
              <w:rPr>
                <w:b/>
                <w:bCs/>
                <w:sz w:val="22"/>
                <w:szCs w:val="22"/>
              </w:rPr>
            </w:pPr>
            <w:r>
              <w:rPr>
                <w:b/>
                <w:bCs/>
                <w:sz w:val="22"/>
                <w:szCs w:val="22"/>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97E9302"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7DA8819"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5A3EECA"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D0C8EB3" w14:textId="77777777" w:rsidR="00827A0D" w:rsidRDefault="00827A0D" w:rsidP="00B058DC">
            <w:pPr>
              <w:jc w:val="center"/>
              <w:rPr>
                <w:b/>
                <w:bCs/>
                <w:sz w:val="22"/>
                <w:szCs w:val="22"/>
              </w:rPr>
            </w:pPr>
            <w:r>
              <w:rPr>
                <w:b/>
                <w:bCs/>
                <w:sz w:val="22"/>
                <w:szCs w:val="22"/>
              </w:rPr>
              <w:t>X</w:t>
            </w:r>
          </w:p>
        </w:tc>
      </w:tr>
      <w:tr w:rsidR="00B058DC" w:rsidRPr="009333F6" w14:paraId="31978C2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79CF37" w14:textId="77777777" w:rsidR="00B058DC" w:rsidRPr="009333F6" w:rsidRDefault="00B058DC" w:rsidP="00B058DC">
            <w:pPr>
              <w:rPr>
                <w:b/>
                <w:bCs/>
                <w:sz w:val="22"/>
                <w:szCs w:val="22"/>
              </w:rPr>
            </w:pPr>
            <w:r w:rsidRPr="009333F6">
              <w:rPr>
                <w:b/>
                <w:bCs/>
                <w:sz w:val="22"/>
                <w:szCs w:val="22"/>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70F4BF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E14A06" w14:textId="77777777" w:rsidR="00B058DC" w:rsidRPr="00B709EA" w:rsidRDefault="00B709EA" w:rsidP="00B058DC">
            <w:pPr>
              <w:jc w:val="center"/>
              <w:rPr>
                <w:b/>
                <w:sz w:val="22"/>
                <w:szCs w:val="22"/>
              </w:rPr>
            </w:pPr>
            <w:r>
              <w:rPr>
                <w:b/>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DE18A1D" w14:textId="77777777" w:rsidR="00B058DC" w:rsidRPr="0000628A" w:rsidRDefault="00B058DC" w:rsidP="00B058DC">
            <w:pPr>
              <w:jc w:val="center"/>
              <w:rPr>
                <w:b/>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07C74BF" w14:textId="77777777" w:rsidR="00B058DC" w:rsidRPr="009333F6" w:rsidRDefault="00B058DC" w:rsidP="00B058DC">
            <w:pPr>
              <w:jc w:val="center"/>
              <w:rPr>
                <w:sz w:val="22"/>
                <w:szCs w:val="22"/>
              </w:rPr>
            </w:pPr>
          </w:p>
        </w:tc>
      </w:tr>
      <w:tr w:rsidR="00B058DC" w:rsidRPr="009333F6" w14:paraId="7C075FB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E8293B" w14:textId="77777777" w:rsidR="00B058DC" w:rsidRPr="009333F6" w:rsidRDefault="00B058DC" w:rsidP="00B058DC">
            <w:pPr>
              <w:rPr>
                <w:b/>
                <w:bCs/>
                <w:sz w:val="22"/>
                <w:szCs w:val="22"/>
              </w:rPr>
            </w:pPr>
            <w:r w:rsidRPr="009333F6">
              <w:rPr>
                <w:b/>
                <w:bCs/>
                <w:sz w:val="22"/>
                <w:szCs w:val="22"/>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E82825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CF2F81"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A5E30E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878508" w14:textId="77777777" w:rsidR="00B058DC" w:rsidRPr="009333F6" w:rsidRDefault="00F93D95" w:rsidP="00B058DC">
            <w:pPr>
              <w:jc w:val="center"/>
              <w:rPr>
                <w:sz w:val="22"/>
                <w:szCs w:val="22"/>
              </w:rPr>
            </w:pPr>
            <w:r>
              <w:rPr>
                <w:b/>
                <w:bCs/>
                <w:sz w:val="22"/>
                <w:szCs w:val="22"/>
              </w:rPr>
              <w:t>X</w:t>
            </w:r>
          </w:p>
        </w:tc>
      </w:tr>
      <w:tr w:rsidR="00B058DC" w:rsidRPr="009333F6" w14:paraId="2D0CE3EA"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EF6B2" w14:textId="77777777" w:rsidR="00B058DC" w:rsidRPr="009333F6" w:rsidRDefault="00B058DC" w:rsidP="00B058DC">
            <w:pPr>
              <w:rPr>
                <w:b/>
                <w:bCs/>
                <w:sz w:val="22"/>
                <w:szCs w:val="22"/>
              </w:rPr>
            </w:pPr>
            <w:r w:rsidRPr="009333F6">
              <w:rPr>
                <w:b/>
                <w:bCs/>
                <w:sz w:val="22"/>
                <w:szCs w:val="22"/>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77AEC0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1BC6D9B"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4C5903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A3ACE66" w14:textId="77777777" w:rsidR="00B058DC" w:rsidRPr="009333F6" w:rsidRDefault="00505233" w:rsidP="00B058DC">
            <w:pPr>
              <w:jc w:val="center"/>
              <w:rPr>
                <w:sz w:val="22"/>
                <w:szCs w:val="22"/>
              </w:rPr>
            </w:pPr>
            <w:r>
              <w:rPr>
                <w:b/>
                <w:bCs/>
                <w:sz w:val="22"/>
                <w:szCs w:val="22"/>
              </w:rPr>
              <w:t>X</w:t>
            </w:r>
          </w:p>
        </w:tc>
      </w:tr>
      <w:tr w:rsidR="00B058DC" w:rsidRPr="009333F6" w14:paraId="48983B5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05F13" w14:textId="77777777" w:rsidR="00B058DC" w:rsidRPr="009333F6" w:rsidRDefault="00B058DC" w:rsidP="00B058DC">
            <w:pPr>
              <w:rPr>
                <w:b/>
                <w:bCs/>
                <w:sz w:val="22"/>
                <w:szCs w:val="22"/>
              </w:rPr>
            </w:pPr>
            <w:r w:rsidRPr="009333F6">
              <w:rPr>
                <w:b/>
                <w:bCs/>
                <w:sz w:val="22"/>
                <w:szCs w:val="22"/>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79C384A"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28474D"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441556"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F35F35" w14:textId="77777777" w:rsidR="00B058DC" w:rsidRPr="009333F6" w:rsidRDefault="00B058DC" w:rsidP="00B058DC">
            <w:pPr>
              <w:jc w:val="center"/>
              <w:rPr>
                <w:sz w:val="22"/>
                <w:szCs w:val="22"/>
              </w:rPr>
            </w:pPr>
          </w:p>
        </w:tc>
      </w:tr>
      <w:tr w:rsidR="00B058DC" w:rsidRPr="009333F6" w14:paraId="025A81F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A20BA" w14:textId="77777777" w:rsidR="00B058DC" w:rsidRPr="009333F6" w:rsidRDefault="00B058DC" w:rsidP="00B058DC">
            <w:pPr>
              <w:rPr>
                <w:b/>
                <w:bCs/>
                <w:sz w:val="22"/>
                <w:szCs w:val="22"/>
              </w:rPr>
            </w:pPr>
            <w:r w:rsidRPr="009333F6">
              <w:rPr>
                <w:b/>
                <w:bCs/>
                <w:sz w:val="22"/>
                <w:szCs w:val="22"/>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2362D0D"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36B2F62" w14:textId="77777777" w:rsidR="00B058DC" w:rsidRPr="00E52428" w:rsidRDefault="00B709EA" w:rsidP="00B058DC">
            <w:pPr>
              <w:jc w:val="center"/>
              <w:rPr>
                <w:b/>
                <w:sz w:val="22"/>
                <w:szCs w:val="22"/>
              </w:rPr>
            </w:pPr>
            <w:r>
              <w:rPr>
                <w:b/>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205660B" w14:textId="77777777" w:rsidR="00B058DC" w:rsidRPr="0000628A" w:rsidRDefault="00B058DC" w:rsidP="00B058DC">
            <w:pPr>
              <w:jc w:val="center"/>
              <w:rPr>
                <w:b/>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4288A9C" w14:textId="77777777" w:rsidR="00B058DC" w:rsidRPr="009333F6" w:rsidRDefault="00B058DC" w:rsidP="00B058DC">
            <w:pPr>
              <w:jc w:val="center"/>
              <w:rPr>
                <w:sz w:val="22"/>
                <w:szCs w:val="22"/>
              </w:rPr>
            </w:pPr>
          </w:p>
        </w:tc>
      </w:tr>
      <w:tr w:rsidR="00B058DC" w:rsidRPr="009333F6" w14:paraId="1EEAFC9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91E99" w14:textId="77777777" w:rsidR="00B058DC" w:rsidRPr="009333F6" w:rsidRDefault="00B058DC" w:rsidP="00B058DC">
            <w:pPr>
              <w:rPr>
                <w:b/>
                <w:bCs/>
                <w:sz w:val="22"/>
                <w:szCs w:val="22"/>
              </w:rPr>
            </w:pPr>
            <w:r w:rsidRPr="009333F6">
              <w:rPr>
                <w:b/>
                <w:bCs/>
                <w:sz w:val="22"/>
                <w:szCs w:val="22"/>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57B810" w14:textId="77777777" w:rsidR="00B058DC" w:rsidRPr="009333F6" w:rsidRDefault="00505233" w:rsidP="00B058DC">
            <w:pPr>
              <w:jc w:val="center"/>
              <w:rPr>
                <w:sz w:val="22"/>
                <w:szCs w:val="22"/>
              </w:rPr>
            </w:pPr>
            <w:r>
              <w:rPr>
                <w:b/>
                <w:bCs/>
                <w:sz w:val="22"/>
                <w:szCs w:val="22"/>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3D1E8B" w14:textId="77777777" w:rsidR="00B058DC" w:rsidRPr="00E52428" w:rsidRDefault="00E52428" w:rsidP="00B058DC">
            <w:pPr>
              <w:jc w:val="center"/>
              <w:rPr>
                <w:b/>
                <w:sz w:val="22"/>
                <w:szCs w:val="22"/>
              </w:rPr>
            </w:pPr>
            <w:r>
              <w:rPr>
                <w:b/>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6C9A77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2977F0" w14:textId="77777777" w:rsidR="00B058DC" w:rsidRPr="009333F6" w:rsidRDefault="00B058DC" w:rsidP="00B058DC">
            <w:pPr>
              <w:jc w:val="center"/>
              <w:rPr>
                <w:sz w:val="22"/>
                <w:szCs w:val="22"/>
              </w:rPr>
            </w:pPr>
          </w:p>
        </w:tc>
      </w:tr>
      <w:tr w:rsidR="00B058DC" w:rsidRPr="009333F6" w14:paraId="737D45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914DB" w14:textId="77777777" w:rsidR="00B058DC" w:rsidRPr="009333F6" w:rsidRDefault="00B058DC" w:rsidP="00B058DC">
            <w:pPr>
              <w:rPr>
                <w:b/>
                <w:bCs/>
                <w:sz w:val="22"/>
                <w:szCs w:val="22"/>
              </w:rPr>
            </w:pPr>
            <w:r w:rsidRPr="009333F6">
              <w:rPr>
                <w:b/>
                <w:bCs/>
                <w:sz w:val="22"/>
                <w:szCs w:val="22"/>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3D1F3E6" w14:textId="77777777" w:rsidR="00B058DC" w:rsidRPr="009333F6" w:rsidRDefault="00957B39" w:rsidP="00B058DC">
            <w:pPr>
              <w:jc w:val="center"/>
              <w:rPr>
                <w:sz w:val="22"/>
                <w:szCs w:val="22"/>
              </w:rPr>
            </w:pPr>
            <w:r>
              <w:rPr>
                <w:b/>
                <w:bCs/>
                <w:sz w:val="22"/>
                <w:szCs w:val="22"/>
              </w:rPr>
              <w:t>X</w:t>
            </w:r>
            <w:r w:rsidR="00697A88">
              <w:rPr>
                <w:b/>
                <w:bCs/>
                <w:sz w:val="22"/>
                <w:szCs w:val="22"/>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88665F8" w14:textId="77777777" w:rsidR="00B058DC" w:rsidRPr="00E52428" w:rsidRDefault="00B058DC" w:rsidP="00B058DC">
            <w:pPr>
              <w:jc w:val="center"/>
              <w:rPr>
                <w:b/>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702A36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4364C2" w14:textId="77777777" w:rsidR="00B058DC" w:rsidRPr="009333F6" w:rsidRDefault="00B058DC" w:rsidP="00B058DC">
            <w:pPr>
              <w:jc w:val="center"/>
              <w:rPr>
                <w:sz w:val="22"/>
                <w:szCs w:val="22"/>
              </w:rPr>
            </w:pPr>
          </w:p>
        </w:tc>
      </w:tr>
      <w:tr w:rsidR="00B058DC" w:rsidRPr="009333F6" w14:paraId="7FD6D8C7"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D12CD3" w14:textId="77777777" w:rsidR="00B058DC" w:rsidRPr="009333F6" w:rsidRDefault="00B058DC" w:rsidP="00B058DC">
            <w:pPr>
              <w:rPr>
                <w:b/>
                <w:bCs/>
                <w:sz w:val="22"/>
                <w:szCs w:val="22"/>
              </w:rPr>
            </w:pPr>
            <w:r w:rsidRPr="009333F6">
              <w:rPr>
                <w:b/>
                <w:bCs/>
                <w:sz w:val="22"/>
                <w:szCs w:val="22"/>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EB152A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BB91E7"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DD9133A"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BC3566A" w14:textId="77777777" w:rsidR="00B058DC" w:rsidRPr="009333F6" w:rsidRDefault="00B058DC" w:rsidP="00B058DC">
            <w:pPr>
              <w:jc w:val="center"/>
              <w:rPr>
                <w:sz w:val="22"/>
                <w:szCs w:val="22"/>
              </w:rPr>
            </w:pPr>
          </w:p>
        </w:tc>
      </w:tr>
      <w:tr w:rsidR="00B058DC" w:rsidRPr="009333F6" w14:paraId="69FAEE9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733F0" w14:textId="77777777" w:rsidR="00B058DC" w:rsidRPr="009333F6" w:rsidRDefault="00B058DC" w:rsidP="00B058DC">
            <w:pPr>
              <w:rPr>
                <w:b/>
                <w:bCs/>
                <w:sz w:val="22"/>
                <w:szCs w:val="22"/>
              </w:rPr>
            </w:pPr>
            <w:smartTag w:uri="urn:schemas-microsoft-com:office:smarttags" w:element="City">
              <w:smartTag w:uri="urn:schemas-microsoft-com:office:smarttags" w:element="place">
                <w:r w:rsidRPr="009333F6">
                  <w:rPr>
                    <w:b/>
                    <w:bCs/>
                    <w:sz w:val="22"/>
                    <w:szCs w:val="22"/>
                  </w:rPr>
                  <w:t>Bend</w:t>
                </w:r>
              </w:smartTag>
            </w:smartTag>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6A082E2" w14:textId="77777777" w:rsidR="00B058DC" w:rsidRPr="000D1D4F" w:rsidRDefault="00B058DC" w:rsidP="00B058DC">
            <w:pPr>
              <w:jc w:val="center"/>
              <w:rPr>
                <w:b/>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6CA0C52" w14:textId="77777777" w:rsidR="00B058DC" w:rsidRPr="0000628A" w:rsidRDefault="00957B39" w:rsidP="00B058DC">
            <w:pPr>
              <w:jc w:val="center"/>
              <w:rPr>
                <w:b/>
                <w:sz w:val="22"/>
                <w:szCs w:val="22"/>
              </w:rPr>
            </w:pPr>
            <w:r>
              <w:rPr>
                <w:b/>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0474EC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AA5E97C" w14:textId="77777777" w:rsidR="00B058DC" w:rsidRPr="009333F6" w:rsidRDefault="00B058DC" w:rsidP="00B058DC">
            <w:pPr>
              <w:jc w:val="center"/>
              <w:rPr>
                <w:sz w:val="22"/>
                <w:szCs w:val="22"/>
              </w:rPr>
            </w:pPr>
          </w:p>
        </w:tc>
      </w:tr>
      <w:tr w:rsidR="00B058DC" w:rsidRPr="009333F6" w14:paraId="50119C7E"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9F3D8A" w14:textId="77777777" w:rsidR="00B058DC" w:rsidRPr="009333F6" w:rsidRDefault="00B058DC" w:rsidP="00B058DC">
            <w:pPr>
              <w:rPr>
                <w:b/>
                <w:bCs/>
                <w:sz w:val="22"/>
                <w:szCs w:val="22"/>
                <w:u w:val="single"/>
              </w:rPr>
            </w:pPr>
            <w:r w:rsidRPr="009333F6">
              <w:rPr>
                <w:b/>
                <w:bCs/>
                <w:sz w:val="22"/>
                <w:szCs w:val="22"/>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A08C38E"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D42F20F"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C4CEA42"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DC3EAC0" w14:textId="77777777" w:rsidR="00B058DC" w:rsidRPr="009333F6" w:rsidRDefault="00B058DC" w:rsidP="00B058DC">
            <w:pPr>
              <w:jc w:val="center"/>
              <w:rPr>
                <w:sz w:val="22"/>
                <w:szCs w:val="22"/>
              </w:rPr>
            </w:pPr>
          </w:p>
        </w:tc>
      </w:tr>
      <w:tr w:rsidR="00B058DC" w:rsidRPr="009333F6" w14:paraId="66C675A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AD7852" w14:textId="77777777" w:rsidR="00B058DC" w:rsidRPr="009333F6" w:rsidRDefault="00B058DC" w:rsidP="00B058DC">
            <w:pPr>
              <w:rPr>
                <w:b/>
                <w:bCs/>
                <w:sz w:val="22"/>
                <w:szCs w:val="22"/>
              </w:rPr>
            </w:pPr>
            <w:r w:rsidRPr="009333F6">
              <w:rPr>
                <w:b/>
                <w:bCs/>
                <w:sz w:val="22"/>
                <w:szCs w:val="22"/>
              </w:rPr>
              <w:t xml:space="preserve">10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FEDC6DD"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FF30DC4" w14:textId="77777777" w:rsidR="00B058DC" w:rsidRPr="009333F6" w:rsidRDefault="000E078D" w:rsidP="000E078D">
            <w:pPr>
              <w:tabs>
                <w:tab w:val="left" w:pos="690"/>
                <w:tab w:val="center" w:pos="792"/>
              </w:tabs>
              <w:rPr>
                <w:sz w:val="22"/>
                <w:szCs w:val="22"/>
              </w:rPr>
            </w:pPr>
            <w:r>
              <w:rPr>
                <w:b/>
                <w:bCs/>
                <w:sz w:val="22"/>
                <w:szCs w:val="22"/>
              </w:rPr>
              <w:tab/>
              <w:t>X</w:t>
            </w:r>
            <w:r>
              <w:rPr>
                <w:b/>
                <w:bCs/>
                <w:sz w:val="22"/>
                <w:szCs w:val="22"/>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63C6E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0D1AC28" w14:textId="77777777" w:rsidR="00B058DC" w:rsidRPr="009333F6" w:rsidRDefault="00B058DC" w:rsidP="00B058DC">
            <w:pPr>
              <w:jc w:val="center"/>
              <w:rPr>
                <w:sz w:val="22"/>
                <w:szCs w:val="22"/>
              </w:rPr>
            </w:pPr>
          </w:p>
        </w:tc>
      </w:tr>
      <w:tr w:rsidR="00B058DC" w:rsidRPr="009333F6" w14:paraId="5B16C5A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9BD8C3" w14:textId="77777777" w:rsidR="00B058DC" w:rsidRPr="009333F6" w:rsidRDefault="00B058DC" w:rsidP="00B058DC">
            <w:pPr>
              <w:rPr>
                <w:b/>
                <w:bCs/>
                <w:sz w:val="22"/>
                <w:szCs w:val="22"/>
              </w:rPr>
            </w:pPr>
            <w:r w:rsidRPr="009333F6">
              <w:rPr>
                <w:b/>
                <w:bCs/>
                <w:sz w:val="22"/>
                <w:szCs w:val="22"/>
              </w:rPr>
              <w:t xml:space="preserve">11-20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3D795E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9F337D" w14:textId="77777777" w:rsidR="00B058DC" w:rsidRPr="009333F6" w:rsidRDefault="00827A0D"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686F11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DBDF6A" w14:textId="77777777" w:rsidR="00B058DC" w:rsidRPr="009333F6" w:rsidRDefault="00B058DC" w:rsidP="00B058DC">
            <w:pPr>
              <w:jc w:val="center"/>
              <w:rPr>
                <w:sz w:val="22"/>
                <w:szCs w:val="22"/>
              </w:rPr>
            </w:pPr>
          </w:p>
        </w:tc>
      </w:tr>
      <w:tr w:rsidR="00B058DC" w:rsidRPr="009333F6" w14:paraId="449014E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90025" w14:textId="77777777" w:rsidR="00B058DC" w:rsidRPr="009333F6" w:rsidRDefault="00B058DC" w:rsidP="00B058DC">
            <w:pPr>
              <w:rPr>
                <w:b/>
                <w:bCs/>
                <w:sz w:val="22"/>
                <w:szCs w:val="22"/>
              </w:rPr>
            </w:pPr>
            <w:r w:rsidRPr="009333F6">
              <w:rPr>
                <w:b/>
                <w:bCs/>
                <w:sz w:val="22"/>
                <w:szCs w:val="22"/>
              </w:rPr>
              <w:t xml:space="preserve">21-50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5773D9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81D15F" w14:textId="77777777" w:rsidR="00B058DC" w:rsidRPr="009333F6" w:rsidRDefault="00B058DC"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14A005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FC6A8A" w14:textId="77777777" w:rsidR="00B058DC" w:rsidRPr="009333F6" w:rsidRDefault="00B058DC" w:rsidP="00B058DC">
            <w:pPr>
              <w:jc w:val="center"/>
              <w:rPr>
                <w:sz w:val="22"/>
                <w:szCs w:val="22"/>
              </w:rPr>
            </w:pPr>
          </w:p>
        </w:tc>
      </w:tr>
      <w:tr w:rsidR="00B058DC" w:rsidRPr="009333F6" w14:paraId="3233C7F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F143F" w14:textId="77777777" w:rsidR="00B058DC" w:rsidRPr="009333F6" w:rsidRDefault="00B058DC" w:rsidP="00B058DC">
            <w:pPr>
              <w:rPr>
                <w:b/>
                <w:bCs/>
                <w:sz w:val="22"/>
                <w:szCs w:val="22"/>
              </w:rPr>
            </w:pPr>
            <w:r w:rsidRPr="009333F6">
              <w:rPr>
                <w:b/>
                <w:bCs/>
                <w:sz w:val="22"/>
                <w:szCs w:val="22"/>
              </w:rPr>
              <w:t xml:space="preserve">51-100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4389A6A"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A88B310" w14:textId="77777777" w:rsidR="00B058DC" w:rsidRPr="009333F6" w:rsidRDefault="001E2942"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94A75D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9834F0" w14:textId="77777777" w:rsidR="00B058DC" w:rsidRPr="009333F6" w:rsidRDefault="00B058DC" w:rsidP="00B058DC">
            <w:pPr>
              <w:jc w:val="center"/>
              <w:rPr>
                <w:sz w:val="22"/>
                <w:szCs w:val="22"/>
              </w:rPr>
            </w:pPr>
          </w:p>
        </w:tc>
      </w:tr>
      <w:tr w:rsidR="00B058DC" w:rsidRPr="009333F6" w14:paraId="5A1A640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BDE80" w14:textId="77777777" w:rsidR="00B058DC" w:rsidRPr="009333F6" w:rsidRDefault="00B058DC" w:rsidP="00B058DC">
            <w:pPr>
              <w:rPr>
                <w:b/>
                <w:bCs/>
                <w:sz w:val="22"/>
                <w:szCs w:val="22"/>
              </w:rPr>
            </w:pPr>
            <w:r w:rsidRPr="009333F6">
              <w:rPr>
                <w:b/>
                <w:bCs/>
                <w:sz w:val="22"/>
                <w:szCs w:val="22"/>
              </w:rPr>
              <w:t xml:space="preserve">Over 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BE380B6" w14:textId="77777777" w:rsidR="00B058DC" w:rsidRPr="00711391" w:rsidRDefault="00B058DC" w:rsidP="00B058DC">
            <w:pPr>
              <w:jc w:val="center"/>
              <w:rPr>
                <w:b/>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1CD800A" w14:textId="77777777" w:rsidR="00B058DC" w:rsidRPr="000D1D4F" w:rsidRDefault="00B709EA" w:rsidP="00B058DC">
            <w:pPr>
              <w:jc w:val="center"/>
              <w:rPr>
                <w:b/>
                <w:sz w:val="22"/>
                <w:szCs w:val="22"/>
              </w:rPr>
            </w:pPr>
            <w:r>
              <w:rPr>
                <w:b/>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3B5C2C5"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EFDCFD1" w14:textId="77777777" w:rsidR="00B058DC" w:rsidRPr="009333F6" w:rsidRDefault="00B058DC" w:rsidP="00B058DC">
            <w:pPr>
              <w:jc w:val="center"/>
              <w:rPr>
                <w:sz w:val="22"/>
                <w:szCs w:val="22"/>
              </w:rPr>
            </w:pPr>
          </w:p>
        </w:tc>
      </w:tr>
      <w:tr w:rsidR="00B058DC" w:rsidRPr="009333F6" w14:paraId="78E6143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B8DD3" w14:textId="77777777" w:rsidR="00B058DC" w:rsidRPr="009333F6" w:rsidRDefault="00B058DC" w:rsidP="00B058DC">
            <w:pPr>
              <w:rPr>
                <w:b/>
                <w:bCs/>
                <w:sz w:val="22"/>
                <w:szCs w:val="22"/>
                <w:u w:val="single"/>
              </w:rPr>
            </w:pPr>
            <w:r w:rsidRPr="009333F6">
              <w:rPr>
                <w:b/>
                <w:bCs/>
                <w:sz w:val="22"/>
                <w:szCs w:val="22"/>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BFC9D1D"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524239F"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6776C8B"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E8BEBE9" w14:textId="77777777" w:rsidR="00B058DC" w:rsidRPr="009333F6" w:rsidRDefault="00B058DC" w:rsidP="00B058DC">
            <w:pPr>
              <w:jc w:val="center"/>
              <w:rPr>
                <w:sz w:val="22"/>
                <w:szCs w:val="22"/>
              </w:rPr>
            </w:pPr>
          </w:p>
        </w:tc>
      </w:tr>
      <w:tr w:rsidR="00B058DC" w:rsidRPr="009333F6" w14:paraId="2F48AE7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1B81A" w14:textId="77777777" w:rsidR="00B058DC" w:rsidRPr="009333F6" w:rsidRDefault="00B058DC" w:rsidP="00B058DC">
            <w:pPr>
              <w:rPr>
                <w:b/>
                <w:bCs/>
                <w:sz w:val="22"/>
                <w:szCs w:val="22"/>
              </w:rPr>
            </w:pPr>
            <w:r w:rsidRPr="009333F6">
              <w:rPr>
                <w:b/>
                <w:bCs/>
                <w:sz w:val="22"/>
                <w:szCs w:val="22"/>
              </w:rPr>
              <w:t xml:space="preserve">12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02093B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CCEA366"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E5F5F7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DD2E5E" w14:textId="77777777" w:rsidR="00B058DC" w:rsidRPr="009333F6" w:rsidRDefault="00B058DC" w:rsidP="00B058DC">
            <w:pPr>
              <w:jc w:val="center"/>
              <w:rPr>
                <w:sz w:val="22"/>
                <w:szCs w:val="22"/>
              </w:rPr>
            </w:pPr>
          </w:p>
        </w:tc>
      </w:tr>
      <w:tr w:rsidR="00B058DC" w:rsidRPr="009333F6" w14:paraId="7D629F67"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597DF9" w14:textId="77777777" w:rsidR="00B058DC" w:rsidRPr="009333F6" w:rsidRDefault="00B058DC" w:rsidP="00B058DC">
            <w:pPr>
              <w:rPr>
                <w:b/>
                <w:bCs/>
                <w:sz w:val="22"/>
                <w:szCs w:val="22"/>
              </w:rPr>
            </w:pPr>
            <w:r w:rsidRPr="009333F6">
              <w:rPr>
                <w:b/>
                <w:bCs/>
                <w:sz w:val="22"/>
                <w:szCs w:val="22"/>
              </w:rPr>
              <w:t xml:space="preserve">13-25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E42672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7C8875"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88BADF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19CF4A9" w14:textId="77777777" w:rsidR="00B058DC" w:rsidRPr="009333F6" w:rsidRDefault="00B058DC" w:rsidP="00B058DC">
            <w:pPr>
              <w:jc w:val="center"/>
              <w:rPr>
                <w:sz w:val="22"/>
                <w:szCs w:val="22"/>
              </w:rPr>
            </w:pPr>
          </w:p>
        </w:tc>
      </w:tr>
      <w:tr w:rsidR="00B058DC" w:rsidRPr="009333F6" w14:paraId="03217697"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A3279" w14:textId="77777777" w:rsidR="00B058DC" w:rsidRPr="009333F6" w:rsidRDefault="00B058DC" w:rsidP="00B058DC">
            <w:pPr>
              <w:rPr>
                <w:b/>
                <w:bCs/>
                <w:sz w:val="22"/>
                <w:szCs w:val="22"/>
              </w:rPr>
            </w:pPr>
            <w:r w:rsidRPr="009333F6">
              <w:rPr>
                <w:b/>
                <w:bCs/>
                <w:sz w:val="22"/>
                <w:szCs w:val="22"/>
              </w:rPr>
              <w:t xml:space="preserve">26-40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FBF1B4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8766E3"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282ED5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D87C32" w14:textId="77777777" w:rsidR="00B058DC" w:rsidRPr="009333F6" w:rsidRDefault="00B058DC" w:rsidP="00B058DC">
            <w:pPr>
              <w:jc w:val="center"/>
              <w:rPr>
                <w:sz w:val="22"/>
                <w:szCs w:val="22"/>
              </w:rPr>
            </w:pPr>
          </w:p>
        </w:tc>
      </w:tr>
      <w:tr w:rsidR="00B058DC" w:rsidRPr="009333F6" w14:paraId="0C79F0E7"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F2BF7" w14:textId="77777777" w:rsidR="00B058DC" w:rsidRPr="009333F6" w:rsidRDefault="00B058DC" w:rsidP="00B058DC">
            <w:pPr>
              <w:rPr>
                <w:b/>
                <w:bCs/>
                <w:sz w:val="22"/>
                <w:szCs w:val="22"/>
              </w:rPr>
            </w:pPr>
            <w:r w:rsidRPr="009333F6">
              <w:rPr>
                <w:b/>
                <w:bCs/>
                <w:sz w:val="22"/>
                <w:szCs w:val="22"/>
              </w:rPr>
              <w:t xml:space="preserve">41-100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7D6638B" w14:textId="77777777" w:rsidR="00B058DC" w:rsidRPr="00697A88" w:rsidRDefault="00711391" w:rsidP="00B058DC">
            <w:pPr>
              <w:jc w:val="center"/>
              <w:rPr>
                <w:b/>
                <w:sz w:val="22"/>
                <w:szCs w:val="22"/>
              </w:rPr>
            </w:pPr>
            <w:r>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6B5C0E9" w14:textId="77777777" w:rsidR="00B058DC" w:rsidRPr="0000628A" w:rsidRDefault="00B058DC" w:rsidP="00B058DC">
            <w:pPr>
              <w:jc w:val="center"/>
              <w:rPr>
                <w:b/>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5B67653"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E61329" w14:textId="77777777" w:rsidR="00B058DC" w:rsidRPr="009333F6" w:rsidRDefault="00B058DC" w:rsidP="00B058DC">
            <w:pPr>
              <w:jc w:val="center"/>
              <w:rPr>
                <w:sz w:val="22"/>
                <w:szCs w:val="22"/>
              </w:rPr>
            </w:pPr>
          </w:p>
        </w:tc>
      </w:tr>
      <w:tr w:rsidR="00B058DC" w:rsidRPr="009333F6" w14:paraId="3C230EB2"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D1B7BB3"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62655B3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6568467B"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6C64DB29"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438A51C" w14:textId="77777777" w:rsidR="00B058DC" w:rsidRPr="009333F6" w:rsidRDefault="00B058DC" w:rsidP="00B058DC">
            <w:pPr>
              <w:jc w:val="center"/>
              <w:rPr>
                <w:sz w:val="22"/>
                <w:szCs w:val="22"/>
              </w:rPr>
            </w:pPr>
          </w:p>
        </w:tc>
      </w:tr>
      <w:tr w:rsidR="00B058DC" w:rsidRPr="009333F6" w14:paraId="7E9FDE6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F78F51" w14:textId="77777777" w:rsidR="00B058DC" w:rsidRPr="009333F6" w:rsidRDefault="00B058DC" w:rsidP="00B058DC">
            <w:pPr>
              <w:rPr>
                <w:sz w:val="22"/>
                <w:szCs w:val="22"/>
              </w:rPr>
            </w:pPr>
            <w:r w:rsidRPr="009333F6">
              <w:rPr>
                <w:sz w:val="22"/>
                <w:szCs w:val="22"/>
              </w:rPr>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5F41E94B" w14:textId="77777777" w:rsidR="00B058DC" w:rsidRPr="009333F6" w:rsidRDefault="00B058DC" w:rsidP="00B058DC">
            <w:pPr>
              <w:rPr>
                <w:sz w:val="22"/>
                <w:szCs w:val="22"/>
              </w:rPr>
            </w:pPr>
            <w:r w:rsidRPr="009333F6">
              <w:rPr>
                <w:sz w:val="22"/>
                <w:szCs w:val="22"/>
              </w:rPr>
              <w:t>Activity does not apply to this position</w:t>
            </w:r>
          </w:p>
        </w:tc>
      </w:tr>
      <w:tr w:rsidR="00B058DC" w:rsidRPr="009333F6" w14:paraId="0EE694E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23EE6F" w14:textId="77777777" w:rsidR="00B058DC" w:rsidRPr="009333F6" w:rsidRDefault="00B058DC" w:rsidP="00B058DC">
            <w:pPr>
              <w:rPr>
                <w:sz w:val="22"/>
                <w:szCs w:val="22"/>
              </w:rPr>
            </w:pPr>
            <w:r w:rsidRPr="009333F6">
              <w:rPr>
                <w:sz w:val="22"/>
                <w:szCs w:val="22"/>
              </w:rPr>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B7EEA12" w14:textId="77777777" w:rsidR="00B058DC" w:rsidRPr="009333F6" w:rsidRDefault="00B058DC" w:rsidP="00B058DC">
            <w:pPr>
              <w:rPr>
                <w:sz w:val="22"/>
                <w:szCs w:val="22"/>
              </w:rPr>
            </w:pPr>
            <w:r w:rsidRPr="009333F6">
              <w:rPr>
                <w:sz w:val="22"/>
                <w:szCs w:val="22"/>
              </w:rPr>
              <w:t xml:space="preserve">Position requires this activity up to 33% of the time (0-2.5 </w:t>
            </w:r>
            <w:proofErr w:type="spellStart"/>
            <w:r w:rsidRPr="009333F6">
              <w:rPr>
                <w:sz w:val="22"/>
                <w:szCs w:val="22"/>
              </w:rPr>
              <w:t>hrs</w:t>
            </w:r>
            <w:proofErr w:type="spellEnd"/>
            <w:r w:rsidRPr="009333F6">
              <w:rPr>
                <w:sz w:val="22"/>
                <w:szCs w:val="22"/>
              </w:rPr>
              <w:t xml:space="preserve"> per day)</w:t>
            </w:r>
          </w:p>
        </w:tc>
      </w:tr>
      <w:tr w:rsidR="00B058DC" w:rsidRPr="009333F6" w14:paraId="44CC0D23"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B05A9" w14:textId="77777777" w:rsidR="00B058DC" w:rsidRPr="009333F6" w:rsidRDefault="00B058DC" w:rsidP="00B058DC">
            <w:pPr>
              <w:spacing w:line="195" w:lineRule="atLeast"/>
              <w:rPr>
                <w:sz w:val="22"/>
                <w:szCs w:val="22"/>
              </w:rPr>
            </w:pPr>
            <w:r w:rsidRPr="009333F6">
              <w:rPr>
                <w:sz w:val="22"/>
                <w:szCs w:val="22"/>
              </w:rPr>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5944F085" w14:textId="77777777" w:rsidR="00B058DC" w:rsidRPr="009333F6" w:rsidRDefault="00B058DC" w:rsidP="00B058DC">
            <w:pPr>
              <w:spacing w:line="195" w:lineRule="atLeast"/>
              <w:rPr>
                <w:sz w:val="22"/>
                <w:szCs w:val="22"/>
              </w:rPr>
            </w:pPr>
            <w:r w:rsidRPr="009333F6">
              <w:rPr>
                <w:sz w:val="22"/>
                <w:szCs w:val="22"/>
              </w:rPr>
              <w:t xml:space="preserve">Position requires this activity from 33%-66% of the time (2.5-5.5 </w:t>
            </w:r>
            <w:proofErr w:type="spellStart"/>
            <w:r w:rsidRPr="009333F6">
              <w:rPr>
                <w:sz w:val="22"/>
                <w:szCs w:val="22"/>
              </w:rPr>
              <w:t>hrs</w:t>
            </w:r>
            <w:proofErr w:type="spellEnd"/>
            <w:r w:rsidRPr="009333F6">
              <w:rPr>
                <w:sz w:val="22"/>
                <w:szCs w:val="22"/>
              </w:rPr>
              <w:t>)</w:t>
            </w:r>
          </w:p>
        </w:tc>
      </w:tr>
      <w:tr w:rsidR="00B058DC" w:rsidRPr="009333F6" w14:paraId="0C780D29"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20C3FD" w14:textId="77777777" w:rsidR="00B058DC" w:rsidRPr="009333F6" w:rsidRDefault="00B058DC" w:rsidP="00B058DC">
            <w:pPr>
              <w:spacing w:line="195" w:lineRule="atLeast"/>
              <w:rPr>
                <w:sz w:val="22"/>
                <w:szCs w:val="22"/>
              </w:rPr>
            </w:pPr>
            <w:r w:rsidRPr="009333F6">
              <w:rPr>
                <w:sz w:val="22"/>
                <w:szCs w:val="22"/>
              </w:rPr>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7B0BBDAA" w14:textId="77777777" w:rsidR="00B058DC" w:rsidRPr="009333F6" w:rsidRDefault="00B058DC" w:rsidP="00B058DC">
            <w:pPr>
              <w:spacing w:line="195" w:lineRule="atLeast"/>
              <w:rPr>
                <w:sz w:val="22"/>
                <w:szCs w:val="22"/>
              </w:rPr>
            </w:pPr>
            <w:r w:rsidRPr="009333F6">
              <w:rPr>
                <w:sz w:val="22"/>
                <w:szCs w:val="22"/>
              </w:rPr>
              <w:t xml:space="preserve">Position requires this activity more than 66% of the time (5.5 </w:t>
            </w:r>
            <w:proofErr w:type="spellStart"/>
            <w:r w:rsidRPr="009333F6">
              <w:rPr>
                <w:sz w:val="22"/>
                <w:szCs w:val="22"/>
              </w:rPr>
              <w:t>hrs</w:t>
            </w:r>
            <w:proofErr w:type="spellEnd"/>
            <w:r w:rsidRPr="009333F6">
              <w:rPr>
                <w:sz w:val="22"/>
                <w:szCs w:val="22"/>
              </w:rPr>
              <w:t xml:space="preserve"> +)</w:t>
            </w:r>
          </w:p>
        </w:tc>
      </w:tr>
    </w:tbl>
    <w:p w14:paraId="749D8EAC" w14:textId="77777777" w:rsidR="00401858" w:rsidRPr="00401858" w:rsidRDefault="00401858" w:rsidP="00401858">
      <w:pPr>
        <w:jc w:val="center"/>
        <w:rPr>
          <w:rFonts w:ascii="Arial" w:hAnsi="Arial"/>
          <w:b/>
          <w:sz w:val="6"/>
          <w:szCs w:val="6"/>
        </w:rPr>
      </w:pPr>
    </w:p>
    <w:p w14:paraId="5B773FD7" w14:textId="77777777" w:rsidR="00CB3DC0" w:rsidRDefault="00CB3DC0" w:rsidP="00401858">
      <w:pPr>
        <w:rPr>
          <w:rFonts w:ascii="Arial" w:hAnsi="Arial"/>
          <w:b/>
          <w:sz w:val="18"/>
          <w:szCs w:val="18"/>
        </w:rPr>
      </w:pPr>
    </w:p>
    <w:p w14:paraId="08D8EF8E" w14:textId="77777777" w:rsidR="00957B39" w:rsidRDefault="00957B39" w:rsidP="00401858">
      <w:pPr>
        <w:rPr>
          <w:sz w:val="22"/>
          <w:szCs w:val="22"/>
        </w:rPr>
      </w:pPr>
    </w:p>
    <w:p w14:paraId="1A564B1B" w14:textId="77777777" w:rsidR="00AC3C14" w:rsidRDefault="00AC3C14" w:rsidP="00401858">
      <w:pPr>
        <w:rPr>
          <w:b/>
        </w:rPr>
      </w:pPr>
    </w:p>
    <w:p w14:paraId="48B4B981" w14:textId="77777777" w:rsidR="00AC3C14" w:rsidRDefault="00AC3C14" w:rsidP="00401858">
      <w:pPr>
        <w:rPr>
          <w:b/>
        </w:rPr>
      </w:pPr>
    </w:p>
    <w:p w14:paraId="475D3418" w14:textId="77777777" w:rsidR="00AC3C14" w:rsidRDefault="00AC3C14" w:rsidP="00401858">
      <w:pPr>
        <w:rPr>
          <w:b/>
        </w:rPr>
      </w:pPr>
    </w:p>
    <w:p w14:paraId="06D2A405" w14:textId="77777777" w:rsidR="00AC3C14" w:rsidRDefault="00AC3C14" w:rsidP="00401858">
      <w:pPr>
        <w:rPr>
          <w:b/>
        </w:rPr>
      </w:pPr>
    </w:p>
    <w:p w14:paraId="26E5AC8B" w14:textId="77777777" w:rsidR="00AC3C14" w:rsidRDefault="00AC3C14" w:rsidP="00401858">
      <w:pPr>
        <w:rPr>
          <w:b/>
        </w:rPr>
      </w:pPr>
    </w:p>
    <w:p w14:paraId="615ADADD" w14:textId="77777777" w:rsidR="00AC3C14" w:rsidRDefault="00AC3C14" w:rsidP="00401858">
      <w:pPr>
        <w:rPr>
          <w:b/>
        </w:rPr>
      </w:pPr>
    </w:p>
    <w:p w14:paraId="7BC126E8" w14:textId="77777777" w:rsidR="00AC3C14" w:rsidRDefault="00AC3C14" w:rsidP="00401858">
      <w:pPr>
        <w:rPr>
          <w:b/>
        </w:rPr>
      </w:pPr>
    </w:p>
    <w:p w14:paraId="312C6673" w14:textId="77777777" w:rsidR="00AC3C14" w:rsidRDefault="00AC3C14" w:rsidP="00401858">
      <w:pPr>
        <w:rPr>
          <w:b/>
        </w:rPr>
      </w:pPr>
    </w:p>
    <w:p w14:paraId="66EA7222" w14:textId="77777777" w:rsidR="00AC3C14" w:rsidRDefault="00AC3C14" w:rsidP="00401858">
      <w:pPr>
        <w:rPr>
          <w:b/>
        </w:rPr>
      </w:pPr>
    </w:p>
    <w:p w14:paraId="0E7A61B0" w14:textId="77777777" w:rsidR="00AC3C14" w:rsidRDefault="00AC3C14" w:rsidP="00401858">
      <w:pPr>
        <w:rPr>
          <w:b/>
        </w:rPr>
      </w:pPr>
    </w:p>
    <w:p w14:paraId="5F013F94" w14:textId="77777777" w:rsidR="00AC3C14" w:rsidRDefault="00AC3C14" w:rsidP="00401858">
      <w:pPr>
        <w:rPr>
          <w:b/>
        </w:rPr>
      </w:pPr>
    </w:p>
    <w:p w14:paraId="31C6470E" w14:textId="77777777" w:rsidR="00AC3C14" w:rsidRDefault="00AC3C14" w:rsidP="00401858">
      <w:pPr>
        <w:rPr>
          <w:b/>
        </w:rPr>
      </w:pPr>
    </w:p>
    <w:p w14:paraId="15A635AA" w14:textId="77777777" w:rsidR="00AC3C14" w:rsidRDefault="00AC3C14" w:rsidP="00401858">
      <w:pPr>
        <w:rPr>
          <w:b/>
        </w:rPr>
      </w:pPr>
    </w:p>
    <w:p w14:paraId="6245A556" w14:textId="77777777" w:rsidR="00AC3C14" w:rsidRDefault="00AC3C14" w:rsidP="00401858">
      <w:pPr>
        <w:rPr>
          <w:b/>
        </w:rPr>
      </w:pPr>
    </w:p>
    <w:p w14:paraId="790792F9" w14:textId="77777777" w:rsidR="00AC3C14" w:rsidRDefault="00AC3C14" w:rsidP="00401858">
      <w:pPr>
        <w:rPr>
          <w:b/>
        </w:rPr>
      </w:pPr>
    </w:p>
    <w:p w14:paraId="6A45B613" w14:textId="77777777" w:rsidR="00AC3C14" w:rsidRDefault="00AC3C14" w:rsidP="00401858">
      <w:pPr>
        <w:rPr>
          <w:b/>
        </w:rPr>
      </w:pPr>
    </w:p>
    <w:p w14:paraId="056AC2E7" w14:textId="174C6EDC" w:rsidR="00957B39" w:rsidRPr="00957B39" w:rsidRDefault="00957B39" w:rsidP="00401858">
      <w:pPr>
        <w:rPr>
          <w:b/>
        </w:rPr>
      </w:pPr>
      <w:r w:rsidRPr="00957B39">
        <w:rPr>
          <w:b/>
        </w:rPr>
        <w:t>OSHA CATEGORY CLASSIFICATION:</w:t>
      </w:r>
    </w:p>
    <w:p w14:paraId="6BC3C0C0" w14:textId="77777777" w:rsidR="00957B39" w:rsidRPr="00957B39" w:rsidRDefault="00957B39" w:rsidP="00401858">
      <w:r>
        <w:t>I understand that the duties that are required of me place me in a Category II.</w:t>
      </w:r>
    </w:p>
    <w:p w14:paraId="0E0513B4" w14:textId="77777777" w:rsidR="00957B39" w:rsidRDefault="00957B39" w:rsidP="00401858">
      <w:pPr>
        <w:rPr>
          <w:i/>
          <w:sz w:val="22"/>
          <w:szCs w:val="22"/>
        </w:rPr>
      </w:pPr>
    </w:p>
    <w:p w14:paraId="73D19FC7" w14:textId="77777777" w:rsidR="00827A0D" w:rsidRPr="000E078D" w:rsidRDefault="00827A0D" w:rsidP="00401858">
      <w:pPr>
        <w:rPr>
          <w:i/>
          <w:sz w:val="22"/>
          <w:szCs w:val="22"/>
        </w:rPr>
      </w:pPr>
      <w:r w:rsidRPr="000E078D">
        <w:rPr>
          <w:i/>
          <w:sz w:val="22"/>
          <w:szCs w:val="22"/>
        </w:rPr>
        <w:t>While performing the duties of this position,</w:t>
      </w:r>
      <w:r w:rsidR="00CF6A0D" w:rsidRPr="000E078D">
        <w:rPr>
          <w:i/>
          <w:sz w:val="22"/>
          <w:szCs w:val="22"/>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4BEB88C2" w14:textId="77777777" w:rsidR="00827A0D" w:rsidRPr="00CF6A0D" w:rsidRDefault="00827A0D" w:rsidP="00401858">
      <w:pPr>
        <w:rPr>
          <w:rFonts w:ascii="Arial" w:hAnsi="Arial"/>
          <w:b/>
          <w:sz w:val="20"/>
          <w:szCs w:val="20"/>
        </w:rPr>
      </w:pPr>
    </w:p>
    <w:p w14:paraId="25EA50DF" w14:textId="3F0F6606" w:rsidR="00CB3DC0" w:rsidRPr="00CF6A0D" w:rsidRDefault="00CB3DC0" w:rsidP="00401858">
      <w:pPr>
        <w:rPr>
          <w:rFonts w:ascii="Arial" w:hAnsi="Arial"/>
          <w:sz w:val="20"/>
          <w:szCs w:val="20"/>
        </w:rPr>
      </w:pPr>
      <w:r w:rsidRPr="00CF6A0D">
        <w:rPr>
          <w:rFonts w:ascii="Arial" w:hAnsi="Arial"/>
          <w:sz w:val="20"/>
          <w:szCs w:val="20"/>
        </w:rPr>
        <w:t xml:space="preserve">Travel  </w:t>
      </w:r>
      <w:r w:rsidRPr="00CF6A0D">
        <w:rPr>
          <w:rFonts w:ascii="Arial" w:hAnsi="Arial"/>
          <w:sz w:val="20"/>
          <w:szCs w:val="20"/>
        </w:rPr>
        <w:sym w:font="Wingdings 2" w:char="F051"/>
      </w:r>
      <w:r w:rsidRPr="00CF6A0D">
        <w:rPr>
          <w:rFonts w:ascii="Arial" w:hAnsi="Arial"/>
          <w:sz w:val="20"/>
          <w:szCs w:val="20"/>
        </w:rPr>
        <w:t xml:space="preserve"> is  </w:t>
      </w:r>
      <w:r w:rsidRPr="00CF6A0D">
        <w:rPr>
          <w:rFonts w:ascii="Arial" w:hAnsi="Arial"/>
          <w:sz w:val="20"/>
          <w:szCs w:val="20"/>
        </w:rPr>
        <w:sym w:font="Wingdings 2" w:char="F0A3"/>
      </w:r>
      <w:proofErr w:type="spellStart"/>
      <w:r w:rsidRPr="00CF6A0D">
        <w:rPr>
          <w:rFonts w:ascii="Arial" w:hAnsi="Arial"/>
          <w:sz w:val="20"/>
          <w:szCs w:val="20"/>
        </w:rPr>
        <w:t>is</w:t>
      </w:r>
      <w:proofErr w:type="spellEnd"/>
      <w:r w:rsidRPr="00CF6A0D">
        <w:rPr>
          <w:rFonts w:ascii="Arial" w:hAnsi="Arial"/>
          <w:sz w:val="20"/>
          <w:szCs w:val="20"/>
        </w:rPr>
        <w:t xml:space="preserve"> not required.      It is anticipated that travel will be:</w:t>
      </w:r>
      <w:r w:rsidRPr="00CF6A0D">
        <w:rPr>
          <w:rFonts w:ascii="Arial" w:hAnsi="Arial"/>
          <w:sz w:val="20"/>
          <w:szCs w:val="20"/>
        </w:rPr>
        <w:tab/>
      </w:r>
      <w:r w:rsidR="00DC0CB8">
        <w:rPr>
          <w:rFonts w:ascii="Arial" w:hAnsi="Arial"/>
          <w:sz w:val="20"/>
          <w:szCs w:val="20"/>
        </w:rPr>
        <w:sym w:font="Wingdings 2" w:char="F051"/>
      </w:r>
      <w:r w:rsidRPr="00CF6A0D">
        <w:rPr>
          <w:rFonts w:ascii="Arial" w:hAnsi="Arial"/>
          <w:sz w:val="20"/>
          <w:szCs w:val="20"/>
        </w:rPr>
        <w:t xml:space="preserve"> 5% – 10% </w:t>
      </w:r>
      <w:r w:rsidRPr="00CF6A0D">
        <w:rPr>
          <w:rFonts w:ascii="Arial" w:hAnsi="Arial"/>
          <w:sz w:val="20"/>
          <w:szCs w:val="20"/>
        </w:rPr>
        <w:tab/>
      </w:r>
      <w:r w:rsidR="00CF6A0D" w:rsidRPr="00CF6A0D">
        <w:rPr>
          <w:rFonts w:ascii="Arial" w:hAnsi="Arial"/>
          <w:sz w:val="20"/>
          <w:szCs w:val="20"/>
        </w:rPr>
        <w:tab/>
      </w:r>
      <w:r w:rsidR="0000628A">
        <w:rPr>
          <w:rFonts w:ascii="Arial" w:hAnsi="Arial"/>
          <w:sz w:val="20"/>
          <w:szCs w:val="20"/>
        </w:rPr>
        <w:sym w:font="Wingdings 2" w:char="F0A3"/>
      </w:r>
      <w:r w:rsidRPr="00CF6A0D">
        <w:rPr>
          <w:rFonts w:ascii="Arial" w:hAnsi="Arial"/>
          <w:sz w:val="20"/>
          <w:szCs w:val="20"/>
        </w:rPr>
        <w:t xml:space="preserve"> 50%-75%</w:t>
      </w:r>
    </w:p>
    <w:p w14:paraId="292D3F0C" w14:textId="77777777"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957B39">
        <w:rPr>
          <w:rFonts w:ascii="Arial" w:hAnsi="Arial"/>
          <w:sz w:val="20"/>
          <w:szCs w:val="20"/>
        </w:rPr>
        <w:sym w:font="Wingdings 2" w:char="F0A3"/>
      </w:r>
      <w:r w:rsidR="00B709EA">
        <w:rPr>
          <w:rFonts w:ascii="Arial" w:hAnsi="Arial"/>
          <w:sz w:val="20"/>
          <w:szCs w:val="20"/>
        </w:rPr>
        <w:t xml:space="preserve"> </w:t>
      </w:r>
      <w:r w:rsidR="00CB3DC0" w:rsidRPr="00CF6A0D">
        <w:rPr>
          <w:rFonts w:ascii="Arial" w:hAnsi="Arial"/>
          <w:sz w:val="20"/>
          <w:szCs w:val="20"/>
        </w:rPr>
        <w:t>10% – 25%</w:t>
      </w:r>
      <w:r w:rsidR="00CB3DC0" w:rsidRPr="00CF6A0D">
        <w:rPr>
          <w:rFonts w:ascii="Arial" w:hAnsi="Arial"/>
          <w:sz w:val="20"/>
          <w:szCs w:val="20"/>
        </w:rPr>
        <w:tab/>
      </w:r>
      <w:r w:rsidRPr="00CF6A0D">
        <w:rPr>
          <w:rFonts w:ascii="Arial" w:hAnsi="Arial"/>
          <w:sz w:val="20"/>
          <w:szCs w:val="20"/>
        </w:rPr>
        <w:tab/>
      </w:r>
      <w:r w:rsidR="00CB3DC0" w:rsidRPr="00CF6A0D">
        <w:rPr>
          <w:rFonts w:ascii="Arial" w:hAnsi="Arial"/>
          <w:sz w:val="20"/>
          <w:szCs w:val="20"/>
        </w:rPr>
        <w:sym w:font="Wingdings 2" w:char="F0A3"/>
      </w:r>
      <w:r w:rsidR="00CB3DC0" w:rsidRPr="00CF6A0D">
        <w:rPr>
          <w:rFonts w:ascii="Arial" w:hAnsi="Arial"/>
          <w:sz w:val="20"/>
          <w:szCs w:val="20"/>
        </w:rPr>
        <w:t xml:space="preserve"> 75% - 90%</w:t>
      </w:r>
    </w:p>
    <w:p w14:paraId="47D88680" w14:textId="1200E328"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DC0CB8">
        <w:rPr>
          <w:rFonts w:ascii="Arial" w:hAnsi="Arial"/>
          <w:sz w:val="20"/>
          <w:szCs w:val="20"/>
        </w:rPr>
        <w:sym w:font="Wingdings 2" w:char="F0A3"/>
      </w:r>
      <w:r w:rsidR="00CB3DC0" w:rsidRPr="00CF6A0D">
        <w:rPr>
          <w:rFonts w:ascii="Arial" w:hAnsi="Arial"/>
          <w:sz w:val="20"/>
          <w:szCs w:val="20"/>
        </w:rPr>
        <w:t xml:space="preserve"> 25% – 50%</w:t>
      </w:r>
    </w:p>
    <w:p w14:paraId="339136BC" w14:textId="77777777" w:rsidR="00932E1E" w:rsidRDefault="00932E1E" w:rsidP="00401858">
      <w:pPr>
        <w:rPr>
          <w:rFonts w:ascii="Arial" w:hAnsi="Arial"/>
          <w:sz w:val="20"/>
          <w:szCs w:val="20"/>
        </w:rPr>
      </w:pPr>
    </w:p>
    <w:p w14:paraId="64ED9633" w14:textId="77777777" w:rsidR="00932E1E" w:rsidRDefault="00932E1E" w:rsidP="00401858">
      <w:pPr>
        <w:rPr>
          <w:rFonts w:ascii="Arial" w:hAnsi="Arial"/>
          <w:sz w:val="20"/>
          <w:szCs w:val="20"/>
        </w:rPr>
      </w:pPr>
    </w:p>
    <w:p w14:paraId="09A7FC72" w14:textId="592971E7" w:rsidR="00401858" w:rsidRPr="000E078D" w:rsidRDefault="00401858" w:rsidP="00401858">
      <w:pPr>
        <w:rPr>
          <w:rFonts w:ascii="Arial" w:hAnsi="Arial"/>
          <w:b/>
          <w:sz w:val="20"/>
          <w:szCs w:val="20"/>
        </w:rPr>
      </w:pPr>
      <w:r w:rsidRPr="00CF6A0D">
        <w:rPr>
          <w:rFonts w:ascii="Arial" w:hAnsi="Arial"/>
          <w:sz w:val="20"/>
          <w:szCs w:val="20"/>
        </w:rPr>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4232C3">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0C8C53B2" w14:textId="77777777" w:rsidR="00F93D95" w:rsidRDefault="00F93D95" w:rsidP="00401858">
      <w:pPr>
        <w:rPr>
          <w:rFonts w:ascii="Arial" w:hAnsi="Arial"/>
          <w:b/>
          <w:color w:val="0000FF"/>
          <w:sz w:val="18"/>
          <w:szCs w:val="18"/>
        </w:rPr>
      </w:pPr>
    </w:p>
    <w:p w14:paraId="7E738291" w14:textId="77777777" w:rsidR="00F93D95" w:rsidRPr="0041735F" w:rsidRDefault="00F93D95" w:rsidP="00401858">
      <w:pPr>
        <w:rPr>
          <w:rFonts w:ascii="Arial" w:hAnsi="Arial"/>
          <w:color w:val="0000FF"/>
          <w:sz w:val="18"/>
          <w:szCs w:val="18"/>
        </w:rPr>
      </w:pPr>
    </w:p>
    <w:p w14:paraId="3064E9A4" w14:textId="77777777" w:rsidR="00F0665A" w:rsidRPr="00A41485" w:rsidRDefault="00F0665A" w:rsidP="00F0665A">
      <w:pPr>
        <w:rPr>
          <w:b/>
          <w:sz w:val="6"/>
          <w:szCs w:val="6"/>
        </w:rPr>
      </w:pPr>
    </w:p>
    <w:p w14:paraId="2A6400E3" w14:textId="77777777" w:rsidR="00F0665A"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5982C2CE" w14:textId="77777777" w:rsidR="00CB3DC0" w:rsidRPr="00401858" w:rsidRDefault="00CB3DC0" w:rsidP="00F0665A">
      <w:pPr>
        <w:pBdr>
          <w:top w:val="single" w:sz="4" w:space="2" w:color="auto"/>
          <w:left w:val="single" w:sz="4" w:space="4" w:color="auto"/>
          <w:bottom w:val="single" w:sz="4" w:space="1" w:color="auto"/>
          <w:right w:val="single" w:sz="4" w:space="4" w:color="auto"/>
        </w:pBdr>
        <w:jc w:val="center"/>
        <w:rPr>
          <w:rFonts w:ascii="Arial" w:hAnsi="Arial" w:cs="Arial"/>
          <w:sz w:val="20"/>
          <w:szCs w:val="20"/>
        </w:rPr>
      </w:pPr>
    </w:p>
    <w:p w14:paraId="08783779" w14:textId="77777777" w:rsidR="00F0665A" w:rsidRPr="00A41485"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06F4E03F" w14:textId="77777777" w:rsidR="00F0665A" w:rsidRPr="00A41485" w:rsidRDefault="00F0665A" w:rsidP="00CF6A0D">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5DEC" w14:textId="77777777" w:rsidR="00144062" w:rsidRDefault="00144062">
      <w:r>
        <w:separator/>
      </w:r>
    </w:p>
  </w:endnote>
  <w:endnote w:type="continuationSeparator" w:id="0">
    <w:p w14:paraId="700E704B" w14:textId="77777777" w:rsidR="00144062" w:rsidRDefault="0014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altName w:val="Sitka Small"/>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69F5" w14:textId="7E71B275" w:rsidR="009227B8" w:rsidRDefault="009227B8">
    <w:pPr>
      <w:pStyle w:val="Footer"/>
    </w:pPr>
    <w:r>
      <w:rPr>
        <w:rStyle w:val="PageNumber"/>
      </w:rPr>
      <w:tab/>
    </w:r>
    <w:r>
      <w:rPr>
        <w:rStyle w:val="PageNumber"/>
      </w:rPr>
      <w:tab/>
    </w:r>
    <w:r>
      <w:rPr>
        <w:rStyle w:val="PageNumber"/>
      </w:rPr>
      <w:tab/>
    </w:r>
    <w:r>
      <w:rPr>
        <w:rStyle w:val="PageNumber"/>
      </w:rPr>
      <w:tab/>
    </w:r>
    <w:r w:rsidR="00B231D4">
      <w:rPr>
        <w:rStyle w:val="PageNumber"/>
      </w:rPr>
      <w:fldChar w:fldCharType="begin"/>
    </w:r>
    <w:r>
      <w:rPr>
        <w:rStyle w:val="PageNumber"/>
      </w:rPr>
      <w:instrText xml:space="preserve"> PAGE </w:instrText>
    </w:r>
    <w:r w:rsidR="00B231D4">
      <w:rPr>
        <w:rStyle w:val="PageNumber"/>
      </w:rPr>
      <w:fldChar w:fldCharType="separate"/>
    </w:r>
    <w:r w:rsidR="000941C2">
      <w:rPr>
        <w:rStyle w:val="PageNumber"/>
        <w:noProof/>
      </w:rPr>
      <w:t>1</w:t>
    </w:r>
    <w:r w:rsidR="00B231D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6189" w14:textId="77777777" w:rsidR="00144062" w:rsidRDefault="00144062">
      <w:r>
        <w:separator/>
      </w:r>
    </w:p>
  </w:footnote>
  <w:footnote w:type="continuationSeparator" w:id="0">
    <w:p w14:paraId="1D45910C" w14:textId="77777777" w:rsidR="00144062" w:rsidRDefault="00144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0A48C6"/>
    <w:multiLevelType w:val="hybridMultilevel"/>
    <w:tmpl w:val="11D20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7C37C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47B5"/>
    <w:rsid w:val="0000628A"/>
    <w:rsid w:val="00007EC3"/>
    <w:rsid w:val="00010977"/>
    <w:rsid w:val="0001369F"/>
    <w:rsid w:val="00013A51"/>
    <w:rsid w:val="000179A3"/>
    <w:rsid w:val="00017BF9"/>
    <w:rsid w:val="000257E0"/>
    <w:rsid w:val="000319EC"/>
    <w:rsid w:val="00032136"/>
    <w:rsid w:val="00044567"/>
    <w:rsid w:val="00061FD1"/>
    <w:rsid w:val="00064CCC"/>
    <w:rsid w:val="00064FAD"/>
    <w:rsid w:val="00076938"/>
    <w:rsid w:val="000820DE"/>
    <w:rsid w:val="000834B0"/>
    <w:rsid w:val="000902D1"/>
    <w:rsid w:val="000941C2"/>
    <w:rsid w:val="00094E1C"/>
    <w:rsid w:val="0009784A"/>
    <w:rsid w:val="000A32D3"/>
    <w:rsid w:val="000A756D"/>
    <w:rsid w:val="000B0ACE"/>
    <w:rsid w:val="000B0F17"/>
    <w:rsid w:val="000B37D4"/>
    <w:rsid w:val="000C038F"/>
    <w:rsid w:val="000D0D67"/>
    <w:rsid w:val="000D0E95"/>
    <w:rsid w:val="000D1D4F"/>
    <w:rsid w:val="000D267E"/>
    <w:rsid w:val="000E078D"/>
    <w:rsid w:val="000E0831"/>
    <w:rsid w:val="000E3A40"/>
    <w:rsid w:val="000E6F20"/>
    <w:rsid w:val="000F1621"/>
    <w:rsid w:val="000F5F26"/>
    <w:rsid w:val="00101850"/>
    <w:rsid w:val="00107A7F"/>
    <w:rsid w:val="0011344F"/>
    <w:rsid w:val="001154B5"/>
    <w:rsid w:val="00121C2C"/>
    <w:rsid w:val="00122EB5"/>
    <w:rsid w:val="0012657D"/>
    <w:rsid w:val="00127F36"/>
    <w:rsid w:val="00130085"/>
    <w:rsid w:val="001327E2"/>
    <w:rsid w:val="00133C98"/>
    <w:rsid w:val="00133EBC"/>
    <w:rsid w:val="00134192"/>
    <w:rsid w:val="001416E6"/>
    <w:rsid w:val="001431BD"/>
    <w:rsid w:val="00144062"/>
    <w:rsid w:val="00144DD7"/>
    <w:rsid w:val="001513E0"/>
    <w:rsid w:val="0015157D"/>
    <w:rsid w:val="00152A81"/>
    <w:rsid w:val="001672C2"/>
    <w:rsid w:val="00177716"/>
    <w:rsid w:val="00177F9C"/>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200D7F"/>
    <w:rsid w:val="00201413"/>
    <w:rsid w:val="002015F3"/>
    <w:rsid w:val="00203C59"/>
    <w:rsid w:val="0020454C"/>
    <w:rsid w:val="002074ED"/>
    <w:rsid w:val="00207B69"/>
    <w:rsid w:val="00221C0A"/>
    <w:rsid w:val="002259CA"/>
    <w:rsid w:val="002307B2"/>
    <w:rsid w:val="00230BB5"/>
    <w:rsid w:val="00235EBA"/>
    <w:rsid w:val="00237D52"/>
    <w:rsid w:val="00242AA1"/>
    <w:rsid w:val="00244396"/>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5210"/>
    <w:rsid w:val="002B67E1"/>
    <w:rsid w:val="002C00A4"/>
    <w:rsid w:val="002C10B1"/>
    <w:rsid w:val="002C48F8"/>
    <w:rsid w:val="002D0C15"/>
    <w:rsid w:val="002D1B90"/>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271F"/>
    <w:rsid w:val="0034332D"/>
    <w:rsid w:val="003465C7"/>
    <w:rsid w:val="003475ED"/>
    <w:rsid w:val="00347939"/>
    <w:rsid w:val="00353AAB"/>
    <w:rsid w:val="00353D83"/>
    <w:rsid w:val="0036040F"/>
    <w:rsid w:val="003609A5"/>
    <w:rsid w:val="00362FB1"/>
    <w:rsid w:val="00363C30"/>
    <w:rsid w:val="003670B1"/>
    <w:rsid w:val="003704E1"/>
    <w:rsid w:val="003708F9"/>
    <w:rsid w:val="003713AD"/>
    <w:rsid w:val="00373C43"/>
    <w:rsid w:val="00374D76"/>
    <w:rsid w:val="003757D8"/>
    <w:rsid w:val="0037705E"/>
    <w:rsid w:val="003808F7"/>
    <w:rsid w:val="003848FD"/>
    <w:rsid w:val="003905FA"/>
    <w:rsid w:val="003A1F38"/>
    <w:rsid w:val="003A59B0"/>
    <w:rsid w:val="003B1EB4"/>
    <w:rsid w:val="003C5F0F"/>
    <w:rsid w:val="003D6AC7"/>
    <w:rsid w:val="003E36AD"/>
    <w:rsid w:val="003E5026"/>
    <w:rsid w:val="003E542B"/>
    <w:rsid w:val="003F02B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2C3"/>
    <w:rsid w:val="00423A3A"/>
    <w:rsid w:val="00424788"/>
    <w:rsid w:val="00427244"/>
    <w:rsid w:val="004277A3"/>
    <w:rsid w:val="00431CDF"/>
    <w:rsid w:val="00442A85"/>
    <w:rsid w:val="00443263"/>
    <w:rsid w:val="00443A3D"/>
    <w:rsid w:val="00444AB3"/>
    <w:rsid w:val="004530F1"/>
    <w:rsid w:val="00453A5A"/>
    <w:rsid w:val="00455F22"/>
    <w:rsid w:val="0046176C"/>
    <w:rsid w:val="0046270B"/>
    <w:rsid w:val="00471DB1"/>
    <w:rsid w:val="004736FF"/>
    <w:rsid w:val="00476402"/>
    <w:rsid w:val="00481FA9"/>
    <w:rsid w:val="0048529E"/>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5233"/>
    <w:rsid w:val="0050733C"/>
    <w:rsid w:val="0051556A"/>
    <w:rsid w:val="00515DDC"/>
    <w:rsid w:val="00524950"/>
    <w:rsid w:val="005262F1"/>
    <w:rsid w:val="00531177"/>
    <w:rsid w:val="00531B8E"/>
    <w:rsid w:val="00531C44"/>
    <w:rsid w:val="005340B5"/>
    <w:rsid w:val="00540D47"/>
    <w:rsid w:val="00541E27"/>
    <w:rsid w:val="00541FE8"/>
    <w:rsid w:val="00550E30"/>
    <w:rsid w:val="0055486D"/>
    <w:rsid w:val="00554D66"/>
    <w:rsid w:val="00560786"/>
    <w:rsid w:val="005712BA"/>
    <w:rsid w:val="00582119"/>
    <w:rsid w:val="00582DFE"/>
    <w:rsid w:val="00583DFF"/>
    <w:rsid w:val="00595DC0"/>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6002EB"/>
    <w:rsid w:val="006006E0"/>
    <w:rsid w:val="00601B28"/>
    <w:rsid w:val="006023C7"/>
    <w:rsid w:val="00602D03"/>
    <w:rsid w:val="006048DF"/>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BC6"/>
    <w:rsid w:val="00694AD6"/>
    <w:rsid w:val="0069539B"/>
    <w:rsid w:val="006971ED"/>
    <w:rsid w:val="00697A88"/>
    <w:rsid w:val="006A2B15"/>
    <w:rsid w:val="006A51A4"/>
    <w:rsid w:val="006C2A86"/>
    <w:rsid w:val="006C345D"/>
    <w:rsid w:val="006C7053"/>
    <w:rsid w:val="006D10E6"/>
    <w:rsid w:val="006D1C37"/>
    <w:rsid w:val="006D696D"/>
    <w:rsid w:val="006D6C3A"/>
    <w:rsid w:val="006E5070"/>
    <w:rsid w:val="006E70F2"/>
    <w:rsid w:val="006F138E"/>
    <w:rsid w:val="006F1A32"/>
    <w:rsid w:val="006F3A1C"/>
    <w:rsid w:val="006F47C6"/>
    <w:rsid w:val="006F52B2"/>
    <w:rsid w:val="006F79C2"/>
    <w:rsid w:val="007000A5"/>
    <w:rsid w:val="0070186C"/>
    <w:rsid w:val="00702C23"/>
    <w:rsid w:val="00706CB9"/>
    <w:rsid w:val="00707248"/>
    <w:rsid w:val="00711391"/>
    <w:rsid w:val="00712B72"/>
    <w:rsid w:val="00714E67"/>
    <w:rsid w:val="0071724D"/>
    <w:rsid w:val="00722E8B"/>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69FB"/>
    <w:rsid w:val="007774E8"/>
    <w:rsid w:val="0078382C"/>
    <w:rsid w:val="00787DB8"/>
    <w:rsid w:val="007907DF"/>
    <w:rsid w:val="00794C66"/>
    <w:rsid w:val="007A06A9"/>
    <w:rsid w:val="007A338D"/>
    <w:rsid w:val="007B0493"/>
    <w:rsid w:val="007B439A"/>
    <w:rsid w:val="007B72A8"/>
    <w:rsid w:val="007B7E5F"/>
    <w:rsid w:val="007C50D9"/>
    <w:rsid w:val="007E1B3F"/>
    <w:rsid w:val="007E44B3"/>
    <w:rsid w:val="007E6006"/>
    <w:rsid w:val="007F03A6"/>
    <w:rsid w:val="007F3DE1"/>
    <w:rsid w:val="007F5768"/>
    <w:rsid w:val="007F6956"/>
    <w:rsid w:val="008006A9"/>
    <w:rsid w:val="00801736"/>
    <w:rsid w:val="00802156"/>
    <w:rsid w:val="00811755"/>
    <w:rsid w:val="00811E24"/>
    <w:rsid w:val="0081537C"/>
    <w:rsid w:val="008173CF"/>
    <w:rsid w:val="0082720C"/>
    <w:rsid w:val="00827A0D"/>
    <w:rsid w:val="00832FFF"/>
    <w:rsid w:val="00842226"/>
    <w:rsid w:val="00845041"/>
    <w:rsid w:val="008469C5"/>
    <w:rsid w:val="00847BEE"/>
    <w:rsid w:val="00861353"/>
    <w:rsid w:val="00863D8E"/>
    <w:rsid w:val="008642AE"/>
    <w:rsid w:val="0087328A"/>
    <w:rsid w:val="00873730"/>
    <w:rsid w:val="00874111"/>
    <w:rsid w:val="00875CB7"/>
    <w:rsid w:val="008804BA"/>
    <w:rsid w:val="0088619E"/>
    <w:rsid w:val="00892961"/>
    <w:rsid w:val="00894502"/>
    <w:rsid w:val="008950F9"/>
    <w:rsid w:val="008A37AC"/>
    <w:rsid w:val="008B2225"/>
    <w:rsid w:val="008B4B27"/>
    <w:rsid w:val="008B5E3D"/>
    <w:rsid w:val="008B6ADE"/>
    <w:rsid w:val="008B702C"/>
    <w:rsid w:val="008C65C6"/>
    <w:rsid w:val="008C6705"/>
    <w:rsid w:val="008D09F1"/>
    <w:rsid w:val="008D2216"/>
    <w:rsid w:val="008D2E2D"/>
    <w:rsid w:val="008D3545"/>
    <w:rsid w:val="008D430C"/>
    <w:rsid w:val="008D4DE1"/>
    <w:rsid w:val="008D699D"/>
    <w:rsid w:val="008E3032"/>
    <w:rsid w:val="008F1C70"/>
    <w:rsid w:val="00900DA5"/>
    <w:rsid w:val="009079FB"/>
    <w:rsid w:val="0091399D"/>
    <w:rsid w:val="0091416F"/>
    <w:rsid w:val="009227B8"/>
    <w:rsid w:val="00923E72"/>
    <w:rsid w:val="0093004B"/>
    <w:rsid w:val="00932D6F"/>
    <w:rsid w:val="00932E1E"/>
    <w:rsid w:val="009333F6"/>
    <w:rsid w:val="00933629"/>
    <w:rsid w:val="00933822"/>
    <w:rsid w:val="00943395"/>
    <w:rsid w:val="00945DDD"/>
    <w:rsid w:val="009467D7"/>
    <w:rsid w:val="00952CFF"/>
    <w:rsid w:val="00957B39"/>
    <w:rsid w:val="0096004A"/>
    <w:rsid w:val="009614F3"/>
    <w:rsid w:val="00963BEA"/>
    <w:rsid w:val="00964026"/>
    <w:rsid w:val="00964B4E"/>
    <w:rsid w:val="00970BFF"/>
    <w:rsid w:val="0097112C"/>
    <w:rsid w:val="009742FD"/>
    <w:rsid w:val="00974A8E"/>
    <w:rsid w:val="009764E9"/>
    <w:rsid w:val="00977A67"/>
    <w:rsid w:val="00977BB1"/>
    <w:rsid w:val="009825C0"/>
    <w:rsid w:val="00990ADE"/>
    <w:rsid w:val="009918F3"/>
    <w:rsid w:val="00996322"/>
    <w:rsid w:val="009A558C"/>
    <w:rsid w:val="009B3676"/>
    <w:rsid w:val="009C0E00"/>
    <w:rsid w:val="009C2549"/>
    <w:rsid w:val="009C391C"/>
    <w:rsid w:val="009D2677"/>
    <w:rsid w:val="009D303C"/>
    <w:rsid w:val="009D3A85"/>
    <w:rsid w:val="009D4F75"/>
    <w:rsid w:val="009D694B"/>
    <w:rsid w:val="009E46D9"/>
    <w:rsid w:val="009E4BCF"/>
    <w:rsid w:val="009E74E7"/>
    <w:rsid w:val="009F4E55"/>
    <w:rsid w:val="009F7184"/>
    <w:rsid w:val="00A0017F"/>
    <w:rsid w:val="00A0057F"/>
    <w:rsid w:val="00A01A31"/>
    <w:rsid w:val="00A02119"/>
    <w:rsid w:val="00A03829"/>
    <w:rsid w:val="00A101FE"/>
    <w:rsid w:val="00A10AF2"/>
    <w:rsid w:val="00A14CFB"/>
    <w:rsid w:val="00A14E28"/>
    <w:rsid w:val="00A23061"/>
    <w:rsid w:val="00A2455C"/>
    <w:rsid w:val="00A27A07"/>
    <w:rsid w:val="00A310BB"/>
    <w:rsid w:val="00A33AE4"/>
    <w:rsid w:val="00A40051"/>
    <w:rsid w:val="00A41485"/>
    <w:rsid w:val="00A427BD"/>
    <w:rsid w:val="00A459B4"/>
    <w:rsid w:val="00A51265"/>
    <w:rsid w:val="00A52F5E"/>
    <w:rsid w:val="00A53304"/>
    <w:rsid w:val="00A53877"/>
    <w:rsid w:val="00A54721"/>
    <w:rsid w:val="00A62EAB"/>
    <w:rsid w:val="00A6668B"/>
    <w:rsid w:val="00A70470"/>
    <w:rsid w:val="00A7512F"/>
    <w:rsid w:val="00A81D8D"/>
    <w:rsid w:val="00A81E27"/>
    <w:rsid w:val="00A87D00"/>
    <w:rsid w:val="00A920A4"/>
    <w:rsid w:val="00A93C2A"/>
    <w:rsid w:val="00A94DA3"/>
    <w:rsid w:val="00AA130F"/>
    <w:rsid w:val="00AA1627"/>
    <w:rsid w:val="00AA487D"/>
    <w:rsid w:val="00AA6D0F"/>
    <w:rsid w:val="00AB03BF"/>
    <w:rsid w:val="00AB1B98"/>
    <w:rsid w:val="00AB238C"/>
    <w:rsid w:val="00AB753D"/>
    <w:rsid w:val="00AC214B"/>
    <w:rsid w:val="00AC2515"/>
    <w:rsid w:val="00AC28C7"/>
    <w:rsid w:val="00AC3C14"/>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1D4"/>
    <w:rsid w:val="00B23D0F"/>
    <w:rsid w:val="00B24F94"/>
    <w:rsid w:val="00B26813"/>
    <w:rsid w:val="00B32768"/>
    <w:rsid w:val="00B47A6C"/>
    <w:rsid w:val="00B56B1B"/>
    <w:rsid w:val="00B64DB6"/>
    <w:rsid w:val="00B709EA"/>
    <w:rsid w:val="00B87857"/>
    <w:rsid w:val="00B9665D"/>
    <w:rsid w:val="00BA66AF"/>
    <w:rsid w:val="00BB5D5D"/>
    <w:rsid w:val="00BB75AC"/>
    <w:rsid w:val="00BB78C3"/>
    <w:rsid w:val="00BC4514"/>
    <w:rsid w:val="00BD2A8E"/>
    <w:rsid w:val="00BD5101"/>
    <w:rsid w:val="00BE2076"/>
    <w:rsid w:val="00BE362F"/>
    <w:rsid w:val="00BE5738"/>
    <w:rsid w:val="00BF2FB7"/>
    <w:rsid w:val="00BF4A41"/>
    <w:rsid w:val="00BF5591"/>
    <w:rsid w:val="00C02BD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1F2B"/>
    <w:rsid w:val="00C62E5F"/>
    <w:rsid w:val="00C65097"/>
    <w:rsid w:val="00C67787"/>
    <w:rsid w:val="00C67C36"/>
    <w:rsid w:val="00C70EEF"/>
    <w:rsid w:val="00C76837"/>
    <w:rsid w:val="00C848C4"/>
    <w:rsid w:val="00C87F29"/>
    <w:rsid w:val="00C9624B"/>
    <w:rsid w:val="00C97E1D"/>
    <w:rsid w:val="00CA10DC"/>
    <w:rsid w:val="00CA183D"/>
    <w:rsid w:val="00CA3027"/>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478A"/>
    <w:rsid w:val="00D26B7C"/>
    <w:rsid w:val="00D2729A"/>
    <w:rsid w:val="00D310A9"/>
    <w:rsid w:val="00D3486A"/>
    <w:rsid w:val="00D35A0A"/>
    <w:rsid w:val="00D55770"/>
    <w:rsid w:val="00D64430"/>
    <w:rsid w:val="00D65BE1"/>
    <w:rsid w:val="00D67940"/>
    <w:rsid w:val="00D7080B"/>
    <w:rsid w:val="00D76638"/>
    <w:rsid w:val="00D80EB2"/>
    <w:rsid w:val="00D87666"/>
    <w:rsid w:val="00D90D65"/>
    <w:rsid w:val="00D93CCC"/>
    <w:rsid w:val="00DA27F6"/>
    <w:rsid w:val="00DA4676"/>
    <w:rsid w:val="00DA491E"/>
    <w:rsid w:val="00DA6396"/>
    <w:rsid w:val="00DA7370"/>
    <w:rsid w:val="00DB0DB1"/>
    <w:rsid w:val="00DB5FCB"/>
    <w:rsid w:val="00DC0CB8"/>
    <w:rsid w:val="00DC430C"/>
    <w:rsid w:val="00DD0F52"/>
    <w:rsid w:val="00DD116A"/>
    <w:rsid w:val="00DD274D"/>
    <w:rsid w:val="00DD6E64"/>
    <w:rsid w:val="00DE10CA"/>
    <w:rsid w:val="00DE2E63"/>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6657"/>
    <w:rsid w:val="00E3798F"/>
    <w:rsid w:val="00E42BD7"/>
    <w:rsid w:val="00E52281"/>
    <w:rsid w:val="00E52428"/>
    <w:rsid w:val="00E53180"/>
    <w:rsid w:val="00E55029"/>
    <w:rsid w:val="00E555D9"/>
    <w:rsid w:val="00E56C23"/>
    <w:rsid w:val="00E6172D"/>
    <w:rsid w:val="00E6252C"/>
    <w:rsid w:val="00E71091"/>
    <w:rsid w:val="00E735DD"/>
    <w:rsid w:val="00E74FD3"/>
    <w:rsid w:val="00E76B11"/>
    <w:rsid w:val="00E843A3"/>
    <w:rsid w:val="00E84BFB"/>
    <w:rsid w:val="00E92A9A"/>
    <w:rsid w:val="00E94323"/>
    <w:rsid w:val="00E9441C"/>
    <w:rsid w:val="00E946EB"/>
    <w:rsid w:val="00E96B90"/>
    <w:rsid w:val="00E96C91"/>
    <w:rsid w:val="00EA0F2B"/>
    <w:rsid w:val="00EA1851"/>
    <w:rsid w:val="00EA7CFC"/>
    <w:rsid w:val="00EB2885"/>
    <w:rsid w:val="00EB3750"/>
    <w:rsid w:val="00EB51A8"/>
    <w:rsid w:val="00EB787E"/>
    <w:rsid w:val="00EB7BCF"/>
    <w:rsid w:val="00ED0419"/>
    <w:rsid w:val="00ED741E"/>
    <w:rsid w:val="00EF320C"/>
    <w:rsid w:val="00EF52F9"/>
    <w:rsid w:val="00EF5D1A"/>
    <w:rsid w:val="00EF7FBA"/>
    <w:rsid w:val="00F00438"/>
    <w:rsid w:val="00F0665A"/>
    <w:rsid w:val="00F1538A"/>
    <w:rsid w:val="00F16081"/>
    <w:rsid w:val="00F16BA0"/>
    <w:rsid w:val="00F172A9"/>
    <w:rsid w:val="00F20CFF"/>
    <w:rsid w:val="00F21021"/>
    <w:rsid w:val="00F21023"/>
    <w:rsid w:val="00F25C62"/>
    <w:rsid w:val="00F31F3E"/>
    <w:rsid w:val="00F32A73"/>
    <w:rsid w:val="00F36820"/>
    <w:rsid w:val="00F36C69"/>
    <w:rsid w:val="00F46AA7"/>
    <w:rsid w:val="00F627A0"/>
    <w:rsid w:val="00F63A3C"/>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E02"/>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C1A692"/>
  <w15:docId w15:val="{4487B32E-239A-4C8A-A271-369C76A7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DA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6553</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Dennis</dc:creator>
  <cp:lastModifiedBy>Hunter Adams</cp:lastModifiedBy>
  <cp:revision>2</cp:revision>
  <cp:lastPrinted>2018-08-08T15:07:00Z</cp:lastPrinted>
  <dcterms:created xsi:type="dcterms:W3CDTF">2022-04-13T17:57:00Z</dcterms:created>
  <dcterms:modified xsi:type="dcterms:W3CDTF">2022-04-13T17:57:00Z</dcterms:modified>
</cp:coreProperties>
</file>